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4C8906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  <w:bookmarkStart w:id="59" w:name="_GoBack"/>
      <w:r>
        <w:rPr>
          <w:rFonts w:hint="eastAsia" w:ascii="宋体" w:hAnsi="宋体" w:eastAsia="宋体" w:cs="宋体"/>
          <w:b/>
          <w:bCs/>
          <w:sz w:val="44"/>
          <w:szCs w:val="44"/>
        </w:rPr>
        <w:t xml:space="preserve"> </w:t>
      </w:r>
    </w:p>
    <w:p w14:paraId="62DCDE68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650C03E7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26B096D1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62BB9DE9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016BD7B8">
      <w:pPr>
        <w:jc w:val="center"/>
        <w:rPr>
          <w:rFonts w:ascii="宋体" w:hAnsi="宋体" w:eastAsia="宋体" w:cs="宋体"/>
          <w:b/>
          <w:bCs/>
          <w:sz w:val="44"/>
          <w:szCs w:val="44"/>
          <w:u w:val="single"/>
        </w:rPr>
      </w:pPr>
      <w:r>
        <w:rPr>
          <w:rFonts w:hint="eastAsia" w:ascii="宋体" w:hAnsi="宋体" w:eastAsia="宋体" w:cs="宋体"/>
          <w:b/>
          <w:bCs/>
          <w:sz w:val="44"/>
          <w:szCs w:val="44"/>
          <w:u w:val="single"/>
        </w:rPr>
        <w:t>AI全域资源调度平台</w:t>
      </w:r>
      <w:r>
        <w:rPr>
          <w:rFonts w:ascii="宋体" w:hAnsi="宋体" w:eastAsia="宋体" w:cs="宋体"/>
          <w:b/>
          <w:sz w:val="44"/>
          <w:u w:val="single" w:color="auto"/>
        </w:rPr>
        <w:t>V1.0</w:t>
      </w:r>
    </w:p>
    <w:p w14:paraId="6F826E47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76729BEB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1170BDF5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0CB29E29">
      <w:pPr>
        <w:jc w:val="center"/>
        <w:rPr>
          <w:rFonts w:ascii="宋体" w:hAnsi="宋体" w:eastAsia="宋体" w:cs="宋体"/>
          <w:b/>
          <w:bCs/>
          <w:sz w:val="44"/>
          <w:szCs w:val="44"/>
        </w:rPr>
      </w:pPr>
    </w:p>
    <w:p w14:paraId="4A8717FE">
      <w:pPr>
        <w:jc w:val="center"/>
        <w:rPr>
          <w:rFonts w:ascii="宋体" w:hAnsi="宋体" w:eastAsia="宋体" w:cs="宋体"/>
          <w:b/>
          <w:bCs/>
          <w:sz w:val="72"/>
          <w:szCs w:val="72"/>
          <w:u w:val="single"/>
        </w:rPr>
      </w:pPr>
      <w:r>
        <w:rPr>
          <w:rFonts w:hint="eastAsia" w:ascii="宋体" w:hAnsi="宋体" w:eastAsia="宋体" w:cs="宋体"/>
          <w:b/>
          <w:bCs/>
          <w:sz w:val="72"/>
          <w:szCs w:val="72"/>
          <w:u w:val="single"/>
        </w:rPr>
        <w:t>用户操作手册</w:t>
      </w:r>
    </w:p>
    <w:p w14:paraId="6AB83FE9"/>
    <w:p w14:paraId="013EB789"/>
    <w:p w14:paraId="4509D713"/>
    <w:p w14:paraId="0EC8520D"/>
    <w:p w14:paraId="6D01E438"/>
    <w:p w14:paraId="724333BA"/>
    <w:p w14:paraId="53F69CC7"/>
    <w:p w14:paraId="6100223C"/>
    <w:p w14:paraId="58C29473"/>
    <w:p w14:paraId="4D1C5BD9"/>
    <w:p w14:paraId="3AFF0697"/>
    <w:p w14:paraId="670854F5"/>
    <w:p w14:paraId="6D8AC3F1"/>
    <w:p w14:paraId="46F1581C"/>
    <w:p w14:paraId="62537650"/>
    <w:p w14:paraId="09F6AD48"/>
    <w:p w14:paraId="003DD90C"/>
    <w:p w14:paraId="5074D1FD"/>
    <w:p w14:paraId="324AD274">
      <w:pPr>
        <w:tabs>
          <w:tab w:val="left" w:pos="1998"/>
        </w:tabs>
        <w:jc w:val="left"/>
      </w:pPr>
      <w:r>
        <w:rPr>
          <w:rFonts w:hint="eastAsia"/>
        </w:rPr>
        <w:tab/>
      </w:r>
    </w:p>
    <w:p w14:paraId="42C2C11D">
      <w:pPr>
        <w:tabs>
          <w:tab w:val="left" w:pos="1998"/>
        </w:tabs>
        <w:jc w:val="left"/>
      </w:pPr>
    </w:p>
    <w:p w14:paraId="00F167FB">
      <w: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1"/>
          <w:lang w:val="en-US" w:eastAsia="zh-CN" w:bidi="ar-SA"/>
        </w:rPr>
        <w:id w:val="14746475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6A819613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78268F9B">
          <w:pPr>
            <w:pStyle w:val="10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TOC \o "1-3" \h \u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_Toc14260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  <w:szCs w:val="16"/>
            </w:rPr>
            <w:t>一、 软件概述</w:t>
          </w:r>
          <w:r>
            <w:tab/>
          </w:r>
          <w:r>
            <w:fldChar w:fldCharType="begin"/>
          </w:r>
          <w:r>
            <w:instrText xml:space="preserve"> PAGEREF _Toc14260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C7D181B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_Toc18569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</w:rPr>
            <w:t>软件的开发背景</w:t>
          </w:r>
          <w:r>
            <w:tab/>
          </w:r>
          <w:r>
            <w:fldChar w:fldCharType="begin"/>
          </w:r>
          <w:r>
            <w:instrText xml:space="preserve"> PAGEREF _Toc18569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65B7EAD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_Toc8914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软件简介</w:t>
          </w:r>
          <w:r>
            <w:tab/>
          </w:r>
          <w:r>
            <w:fldChar w:fldCharType="begin"/>
          </w:r>
          <w:r>
            <w:instrText xml:space="preserve"> PAGEREF _Toc8914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A7A29C8">
          <w:pPr>
            <w:pStyle w:val="10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_Toc26249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  <w:szCs w:val="16"/>
            </w:rPr>
            <w:t>二、 开发信息</w:t>
          </w:r>
          <w:r>
            <w:tab/>
          </w:r>
          <w:r>
            <w:fldChar w:fldCharType="begin"/>
          </w:r>
          <w:r>
            <w:instrText xml:space="preserve"> PAGEREF _Toc26249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8DC37B3">
          <w:pPr>
            <w:pStyle w:val="10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_Toc30938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  <w:szCs w:val="16"/>
            </w:rPr>
            <w:t>三、 总体设计</w:t>
          </w:r>
          <w:r>
            <w:tab/>
          </w:r>
          <w:r>
            <w:fldChar w:fldCharType="begin"/>
          </w:r>
          <w:r>
            <w:instrText xml:space="preserve"> PAGEREF _Toc30938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3B13DE5">
          <w:pPr>
            <w:pStyle w:val="10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_Toc27127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  <w:szCs w:val="16"/>
            </w:rPr>
            <w:t>四、 操作说明</w:t>
          </w:r>
          <w:r>
            <w:tab/>
          </w:r>
          <w:r>
            <w:fldChar w:fldCharType="begin"/>
          </w:r>
          <w:r>
            <w:instrText xml:space="preserve"> PAGEREF _Toc27127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B75CA94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_Toc7457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_Toc7457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9D3D683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_Toc13331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输入用户名</w:t>
          </w:r>
          <w:r>
            <w:tab/>
          </w:r>
          <w:r>
            <w:fldChar w:fldCharType="begin"/>
          </w:r>
          <w:r>
            <w:instrText xml:space="preserve"> PAGEREF _Toc13331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B1E244C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_Toc21024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输入密码</w:t>
          </w:r>
          <w:r>
            <w:tab/>
          </w:r>
          <w:r>
            <w:fldChar w:fldCharType="begin"/>
          </w:r>
          <w:r>
            <w:instrText xml:space="preserve"> PAGEREF _Toc21024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F25806D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_Toc12994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提交登录信息</w:t>
          </w:r>
          <w:r>
            <w:tab/>
          </w:r>
          <w:r>
            <w:fldChar w:fldCharType="begin"/>
          </w:r>
          <w:r>
            <w:instrText xml:space="preserve"> PAGEREF _Toc12994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97884C0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_Toc30253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</w:rPr>
            <w:t>工作台</w:t>
          </w:r>
          <w:r>
            <w:tab/>
          </w:r>
          <w:r>
            <w:fldChar w:fldCharType="begin"/>
          </w:r>
          <w:r>
            <w:instrText xml:space="preserve"> PAGEREF _Toc30253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813D367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_Toc31461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新增工作台</w:t>
          </w:r>
          <w:r>
            <w:tab/>
          </w:r>
          <w:r>
            <w:fldChar w:fldCharType="begin"/>
          </w:r>
          <w:r>
            <w:instrText xml:space="preserve"> PAGEREF _Toc31461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471A13C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_Toc17160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编辑工作台信息</w:t>
          </w:r>
          <w:r>
            <w:tab/>
          </w:r>
          <w:r>
            <w:fldChar w:fldCharType="begin"/>
          </w:r>
          <w:r>
            <w:instrText xml:space="preserve"> PAGEREF _Toc17160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9379BA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_Toc24110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删除工作台</w:t>
          </w:r>
          <w:r>
            <w:tab/>
          </w:r>
          <w:r>
            <w:fldChar w:fldCharType="begin"/>
          </w:r>
          <w:r>
            <w:instrText xml:space="preserve"> PAGEREF _Toc24110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FB4A2DE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_Toc3772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3. </w:t>
          </w:r>
          <w:r>
            <w:rPr>
              <w:rFonts w:hint="eastAsia"/>
            </w:rPr>
            <w:t>AI计算资源管理</w:t>
          </w:r>
          <w:r>
            <w:tab/>
          </w:r>
          <w:r>
            <w:fldChar w:fldCharType="begin"/>
          </w:r>
          <w:r>
            <w:instrText xml:space="preserve"> PAGEREF _Toc3772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67D3CA3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_Toc8446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新增计算资源</w:t>
          </w:r>
          <w:r>
            <w:tab/>
          </w:r>
          <w:r>
            <w:fldChar w:fldCharType="begin"/>
          </w:r>
          <w:r>
            <w:instrText xml:space="preserve"> PAGEREF _Toc8446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09E2F37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_Toc16551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编辑计算资源信息</w:t>
          </w:r>
          <w:r>
            <w:tab/>
          </w:r>
          <w:r>
            <w:fldChar w:fldCharType="begin"/>
          </w:r>
          <w:r>
            <w:instrText xml:space="preserve"> PAGEREF _Toc16551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86B145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_Toc22478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删除计算资源</w:t>
          </w:r>
          <w:r>
            <w:tab/>
          </w:r>
          <w:r>
            <w:fldChar w:fldCharType="begin"/>
          </w:r>
          <w:r>
            <w:instrText xml:space="preserve"> PAGEREF _Toc22478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A3DAC6C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_Toc934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(4) </w:t>
          </w:r>
          <w:r>
            <w:rPr>
              <w:rFonts w:hint="eastAsia"/>
            </w:rPr>
            <w:t>批量导入导出计算资源</w:t>
          </w:r>
          <w:r>
            <w:tab/>
          </w:r>
          <w:r>
            <w:fldChar w:fldCharType="begin"/>
          </w:r>
          <w:r>
            <w:instrText xml:space="preserve"> PAGEREF _Toc934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AD3E267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_Toc28967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4. </w:t>
          </w:r>
          <w:r>
            <w:rPr>
              <w:rFonts w:hint="eastAsia"/>
            </w:rPr>
            <w:t>资源健康监控</w:t>
          </w:r>
          <w:r>
            <w:tab/>
          </w:r>
          <w:r>
            <w:fldChar w:fldCharType="begin"/>
          </w:r>
          <w:r>
            <w:instrText xml:space="preserve"> PAGEREF _Toc28967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D528644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_Toc18102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新增资源健康监控数据</w:t>
          </w:r>
          <w:r>
            <w:tab/>
          </w:r>
          <w:r>
            <w:fldChar w:fldCharType="begin"/>
          </w:r>
          <w:r>
            <w:instrText xml:space="preserve"> PAGEREF _Toc18102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600C0D4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_Toc22598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修改资源健康监控配置</w:t>
          </w:r>
          <w:r>
            <w:tab/>
          </w:r>
          <w:r>
            <w:fldChar w:fldCharType="begin"/>
          </w:r>
          <w:r>
            <w:instrText xml:space="preserve"> PAGEREF _Toc22598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57BA2E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_Toc26507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删除资源健康监控记录</w:t>
          </w:r>
          <w:r>
            <w:tab/>
          </w:r>
          <w:r>
            <w:fldChar w:fldCharType="begin"/>
          </w:r>
          <w:r>
            <w:instrText xml:space="preserve"> PAGEREF _Toc26507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8C8C148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_Toc15827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/>
            </w:rPr>
            <w:t>任务调度队列</w:t>
          </w:r>
          <w:r>
            <w:tab/>
          </w:r>
          <w:r>
            <w:fldChar w:fldCharType="begin"/>
          </w:r>
          <w:r>
            <w:instrText xml:space="preserve"> PAGEREF _Toc15827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0032C15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_Toc32487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新增AI任务</w:t>
          </w:r>
          <w:r>
            <w:tab/>
          </w:r>
          <w:r>
            <w:fldChar w:fldCharType="begin"/>
          </w:r>
          <w:r>
            <w:instrText xml:space="preserve"> PAGEREF _Toc32487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3F13B000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_Toc16212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调整任务优先级</w:t>
          </w:r>
          <w:r>
            <w:tab/>
          </w:r>
          <w:r>
            <w:fldChar w:fldCharType="begin"/>
          </w:r>
          <w:r>
            <w:instrText xml:space="preserve"> PAGEREF _Toc16212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3F8A65D5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_Toc17601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删除指定任务</w:t>
          </w:r>
          <w:r>
            <w:tab/>
          </w:r>
          <w:r>
            <w:fldChar w:fldCharType="begin"/>
          </w:r>
          <w:r>
            <w:instrText xml:space="preserve"> PAGEREF _Toc17601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BF31A42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_Toc11082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6. </w:t>
          </w:r>
          <w:r>
            <w:rPr>
              <w:rFonts w:hint="eastAsia"/>
            </w:rPr>
            <w:t>任务依赖关系</w:t>
          </w:r>
          <w:r>
            <w:tab/>
          </w:r>
          <w:r>
            <w:fldChar w:fldCharType="begin"/>
          </w:r>
          <w:r>
            <w:instrText xml:space="preserve"> PAGEREF _Toc11082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08A51B9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_Toc29301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新增任务依赖关系</w:t>
          </w:r>
          <w:r>
            <w:tab/>
          </w:r>
          <w:r>
            <w:fldChar w:fldCharType="begin"/>
          </w:r>
          <w:r>
            <w:instrText xml:space="preserve"> PAGEREF _Toc29301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3472505E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_Toc20242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编辑任务依赖关系</w:t>
          </w:r>
          <w:r>
            <w:tab/>
          </w:r>
          <w:r>
            <w:fldChar w:fldCharType="begin"/>
          </w:r>
          <w:r>
            <w:instrText xml:space="preserve"> PAGEREF _Toc20242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57DF3E1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_Toc31632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删除任务依赖关系</w:t>
          </w:r>
          <w:r>
            <w:tab/>
          </w:r>
          <w:r>
            <w:fldChar w:fldCharType="begin"/>
          </w:r>
          <w:r>
            <w:instrText xml:space="preserve"> PAGEREF _Toc31632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7D38EBF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_Toc25862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7. </w:t>
          </w:r>
          <w:r>
            <w:rPr>
              <w:rFonts w:hint="eastAsia"/>
            </w:rPr>
            <w:t>资源分配记录</w:t>
          </w:r>
          <w:r>
            <w:tab/>
          </w:r>
          <w:r>
            <w:fldChar w:fldCharType="begin"/>
          </w:r>
          <w:r>
            <w:instrText xml:space="preserve"> PAGEREF _Toc25862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C47E1A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_Toc31231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新增资源分配记录</w:t>
          </w:r>
          <w:r>
            <w:tab/>
          </w:r>
          <w:r>
            <w:fldChar w:fldCharType="begin"/>
          </w:r>
          <w:r>
            <w:instrText xml:space="preserve"> PAGEREF _Toc31231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CDA42ED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_Toc11381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修改资源分配记录</w:t>
          </w:r>
          <w:r>
            <w:tab/>
          </w:r>
          <w:r>
            <w:fldChar w:fldCharType="begin"/>
          </w:r>
          <w:r>
            <w:instrText xml:space="preserve"> PAGEREF _Toc11381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5EFC6B1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_Toc20642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删除资源分配记录</w:t>
          </w:r>
          <w:r>
            <w:tab/>
          </w:r>
          <w:r>
            <w:fldChar w:fldCharType="begin"/>
          </w:r>
          <w:r>
            <w:instrText xml:space="preserve"> PAGEREF _Toc20642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C499814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_Toc16989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8. </w:t>
          </w:r>
          <w:r>
            <w:rPr>
              <w:rFonts w:hint="eastAsia"/>
            </w:rPr>
            <w:t>资源使用策略</w:t>
          </w:r>
          <w:r>
            <w:tab/>
          </w:r>
          <w:r>
            <w:fldChar w:fldCharType="begin"/>
          </w:r>
          <w:r>
            <w:instrText xml:space="preserve"> PAGEREF _Toc16989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FA97EE5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_Toc24470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新增资源调度策略</w:t>
          </w:r>
          <w:r>
            <w:tab/>
          </w:r>
          <w:r>
            <w:fldChar w:fldCharType="begin"/>
          </w:r>
          <w:r>
            <w:instrText xml:space="preserve"> PAGEREF _Toc24470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89D141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_Toc18714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编辑资源调度策略</w:t>
          </w:r>
          <w:r>
            <w:tab/>
          </w:r>
          <w:r>
            <w:fldChar w:fldCharType="begin"/>
          </w:r>
          <w:r>
            <w:instrText xml:space="preserve"> PAGEREF _Toc18714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9C45E5E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_Toc16309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删除资源调度策略</w:t>
          </w:r>
          <w:r>
            <w:tab/>
          </w:r>
          <w:r>
            <w:fldChar w:fldCharType="begin"/>
          </w:r>
          <w:r>
            <w:instrText xml:space="preserve"> PAGEREF _Toc16309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512DBC3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_Toc7777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9. </w:t>
          </w:r>
          <w:r>
            <w:rPr>
              <w:rFonts w:hint="eastAsia"/>
            </w:rPr>
            <w:t>资源预留管理</w:t>
          </w:r>
          <w:r>
            <w:tab/>
          </w:r>
          <w:r>
            <w:fldChar w:fldCharType="begin"/>
          </w:r>
          <w:r>
            <w:instrText xml:space="preserve"> PAGEREF _Toc7777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6BB0E8C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_Toc26389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提交资源预留申请</w:t>
          </w:r>
          <w:r>
            <w:tab/>
          </w:r>
          <w:r>
            <w:fldChar w:fldCharType="begin"/>
          </w:r>
          <w:r>
            <w:instrText xml:space="preserve"> PAGEREF _Toc26389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5F78598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_Toc6722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编辑资源预留信息</w:t>
          </w:r>
          <w:r>
            <w:tab/>
          </w:r>
          <w:r>
            <w:fldChar w:fldCharType="begin"/>
          </w:r>
          <w:r>
            <w:instrText xml:space="preserve"> PAGEREF _Toc6722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58E9A7C3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_Toc26259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取消资源预留申请</w:t>
          </w:r>
          <w:r>
            <w:tab/>
          </w:r>
          <w:r>
            <w:fldChar w:fldCharType="begin"/>
          </w:r>
          <w:r>
            <w:instrText xml:space="preserve"> PAGEREF _Toc26259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5AB5606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_Toc26373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(4) </w:t>
          </w:r>
          <w:r>
            <w:rPr>
              <w:rFonts w:hint="eastAsia"/>
            </w:rPr>
            <w:t>执行资源预留冲突检测</w:t>
          </w:r>
          <w:r>
            <w:tab/>
          </w:r>
          <w:r>
            <w:fldChar w:fldCharType="begin"/>
          </w:r>
          <w:r>
            <w:instrText xml:space="preserve"> PAGEREF _Toc26373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D222750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_Toc12464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10. </w:t>
          </w:r>
          <w:r>
            <w:rPr>
              <w:rFonts w:hint="eastAsia"/>
            </w:rPr>
            <w:t>资源使用分析</w:t>
          </w:r>
          <w:r>
            <w:tab/>
          </w:r>
          <w:r>
            <w:fldChar w:fldCharType="begin"/>
          </w:r>
          <w:r>
            <w:instrText xml:space="preserve"> PAGEREF _Toc12464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A5B525A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_Toc16667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按时间范围筛选资源使用数据</w:t>
          </w:r>
          <w:r>
            <w:tab/>
          </w:r>
          <w:r>
            <w:fldChar w:fldCharType="begin"/>
          </w:r>
          <w:r>
            <w:instrText xml:space="preserve"> PAGEREF _Toc16667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44691601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_Toc7236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按资源类型筛选分析指标</w:t>
          </w:r>
          <w:r>
            <w:tab/>
          </w:r>
          <w:r>
            <w:fldChar w:fldCharType="begin"/>
          </w:r>
          <w:r>
            <w:instrText xml:space="preserve"> PAGEREF _Toc7236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79F6E4B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_Toc10113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查看资源分配效率详细数据</w:t>
          </w:r>
          <w:r>
            <w:tab/>
          </w:r>
          <w:r>
            <w:fldChar w:fldCharType="begin"/>
          </w:r>
          <w:r>
            <w:instrText xml:space="preserve"> PAGEREF _Toc10113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6829DBA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_Toc10704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(4) </w:t>
          </w:r>
          <w:r>
            <w:rPr>
              <w:rFonts w:hint="eastAsia"/>
            </w:rPr>
            <w:t>导出资源使用分析报告</w:t>
          </w:r>
          <w:r>
            <w:tab/>
          </w:r>
          <w:r>
            <w:fldChar w:fldCharType="begin"/>
          </w:r>
          <w:r>
            <w:instrText xml:space="preserve"> PAGEREF _Toc10704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77050677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_Toc2113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(5) </w:t>
          </w:r>
          <w:r>
            <w:rPr>
              <w:rFonts w:hint="eastAsia"/>
            </w:rPr>
            <w:t>刷新资源使用实时数据</w:t>
          </w:r>
          <w:r>
            <w:tab/>
          </w:r>
          <w:r>
            <w:fldChar w:fldCharType="begin"/>
          </w:r>
          <w:r>
            <w:instrText xml:space="preserve"> PAGEREF _Toc2113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0D50CEE1"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_Toc2178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11. </w:t>
          </w:r>
          <w:r>
            <w:rPr>
              <w:rFonts w:hint="eastAsia"/>
            </w:rPr>
            <w:t>任务执行分析</w:t>
          </w:r>
          <w:r>
            <w:tab/>
          </w:r>
          <w:r>
            <w:fldChar w:fldCharType="begin"/>
          </w:r>
          <w:r>
            <w:instrText xml:space="preserve"> PAGEREF _Toc2178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BE989CB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_Toc4599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(1) </w:t>
          </w:r>
          <w:r>
            <w:rPr>
              <w:rFonts w:hint="eastAsia"/>
            </w:rPr>
            <w:t>筛选任务类型</w:t>
          </w:r>
          <w:r>
            <w:tab/>
          </w:r>
          <w:r>
            <w:fldChar w:fldCharType="begin"/>
          </w:r>
          <w:r>
            <w:instrText xml:space="preserve"> PAGEREF _Toc4599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38F18777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_Toc31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(2) </w:t>
          </w:r>
          <w:r>
            <w:rPr>
              <w:rFonts w:hint="eastAsia"/>
            </w:rPr>
            <w:t>切换指标图表</w:t>
          </w:r>
          <w:r>
            <w:tab/>
          </w:r>
          <w:r>
            <w:fldChar w:fldCharType="begin"/>
          </w:r>
          <w:r>
            <w:instrText xml:space="preserve"> PAGEREF _Toc31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1C289830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_Toc23172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(3) </w:t>
          </w:r>
          <w:r>
            <w:rPr>
              <w:rFonts w:hint="eastAsia"/>
            </w:rPr>
            <w:t>导出分析报告</w:t>
          </w:r>
          <w:r>
            <w:tab/>
          </w:r>
          <w:r>
            <w:fldChar w:fldCharType="begin"/>
          </w:r>
          <w:r>
            <w:instrText xml:space="preserve"> PAGEREF _Toc23172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82D3610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_Toc20333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(4) </w:t>
          </w:r>
          <w:r>
            <w:rPr>
              <w:rFonts w:hint="eastAsia"/>
            </w:rPr>
            <w:t>查看指标详情</w:t>
          </w:r>
          <w:r>
            <w:tab/>
          </w:r>
          <w:r>
            <w:fldChar w:fldCharType="begin"/>
          </w:r>
          <w:r>
            <w:instrText xml:space="preserve"> PAGEREF _Toc20333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67F165E1">
          <w:pPr>
            <w:pStyle w:val="7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_Toc19542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default"/>
            </w:rPr>
            <w:t xml:space="preserve">(5) </w:t>
          </w:r>
          <w:r>
            <w:rPr>
              <w:rFonts w:hint="eastAsia"/>
            </w:rPr>
            <w:t>刷新实时数据</w:t>
          </w:r>
          <w:r>
            <w:tab/>
          </w:r>
          <w:r>
            <w:fldChar w:fldCharType="begin"/>
          </w:r>
          <w:r>
            <w:instrText xml:space="preserve"> PAGEREF _Toc19542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 w14:paraId="2DB02CDC">
          <w:pPr>
            <w:pStyle w:val="10"/>
            <w:tabs>
              <w:tab w:val="right" w:leader="dot" w:pos="8306"/>
            </w:tabs>
          </w:pPr>
          <w:r>
            <w:rPr>
              <w:rFonts w:ascii="宋体" w:hAnsi="宋体" w:eastAsia="宋体"/>
              <w:szCs w:val="24"/>
            </w:rPr>
            <w:fldChar w:fldCharType="end"/>
          </w:r>
        </w:p>
      </w:sdtContent>
    </w:sdt>
    <w:p w14:paraId="5B0BAF88">
      <w:pPr>
        <w:rPr>
          <w:rFonts w:ascii="宋体" w:hAnsi="宋体" w:eastAsia="宋体"/>
          <w:szCs w:val="24"/>
        </w:rPr>
      </w:pPr>
      <w:r>
        <w:rPr>
          <w:rFonts w:ascii="宋体" w:hAnsi="宋体" w:eastAsia="宋体"/>
          <w:szCs w:val="24"/>
        </w:rPr>
        <w:br w:type="page"/>
      </w:r>
    </w:p>
    <w:p w14:paraId="3EE1D136">
      <w:pPr>
        <w:pStyle w:val="2"/>
        <w:numPr>
          <w:ilvl w:val="0"/>
          <w:numId w:val="1"/>
        </w:numPr>
        <w:rPr>
          <w:sz w:val="32"/>
          <w:szCs w:val="16"/>
        </w:rPr>
      </w:pPr>
      <w:bookmarkStart w:id="0" w:name="_Toc14260"/>
      <w:r>
        <w:rPr>
          <w:rFonts w:hint="eastAsia"/>
          <w:sz w:val="32"/>
          <w:szCs w:val="16"/>
        </w:rPr>
        <w:t>软件概述</w:t>
      </w:r>
      <w:bookmarkEnd w:id="0"/>
    </w:p>
    <w:p w14:paraId="09326AAF">
      <w:pPr>
        <w:pStyle w:val="3"/>
        <w:numPr>
          <w:ilvl w:val="0"/>
          <w:numId w:val="2"/>
        </w:numPr>
        <w:bidi w:val="0"/>
      </w:pPr>
      <w:bookmarkStart w:id="1" w:name="_Toc18569"/>
      <w:r>
        <w:rPr>
          <w:rFonts w:hint="eastAsia"/>
        </w:rPr>
        <w:t>软件的开发背景</w:t>
      </w:r>
      <w:bookmarkEnd w:id="1"/>
    </w:p>
    <w:p w14:paraId="505BF667">
      <w:pPr>
        <w:ind w:firstLine="420"/>
        <w:jc w:val="left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>随着 AI 技术的快速发展，对 AI 计算资源的高效管理和调度需求日益迫切。该 AI 全域资源调度平台应运而生，旨在整合和管理各种 AI 计算资源，如 GPU、TPU 等。通过其丰富的功能，包括资源管理、任务调度、分配记录管理、使用策略管理、健康状态监控、任务依赖关系管理和资源预留管理等，实现对 AI 资源的全面掌控和优化调度，提升 AI 项目的运行效率和资源利用率，为 AI 应用的发展提供坚实的基础。</w:t>
      </w:r>
    </w:p>
    <w:p w14:paraId="321171F8">
      <w:pPr>
        <w:ind w:firstLine="420"/>
        <w:jc w:val="left"/>
        <w:rPr>
          <w:rFonts w:ascii="宋体" w:hAnsi="宋体" w:eastAsia="宋体"/>
          <w:szCs w:val="24"/>
        </w:rPr>
      </w:pPr>
    </w:p>
    <w:p w14:paraId="58ACCEE4">
      <w:pPr>
        <w:pStyle w:val="3"/>
        <w:numPr>
          <w:ilvl w:val="0"/>
          <w:numId w:val="2"/>
        </w:numPr>
        <w:bidi w:val="0"/>
      </w:pPr>
      <w:bookmarkStart w:id="2" w:name="_Toc8914"/>
      <w:r>
        <w:rPr>
          <w:rFonts w:hint="eastAsia"/>
        </w:rPr>
        <w:t>软件简介</w:t>
      </w:r>
      <w:bookmarkEnd w:id="2"/>
    </w:p>
    <w:p w14:paraId="34574C80">
      <w:pPr>
        <w:ind w:firstLine="420"/>
        <w:jc w:val="left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t xml:space="preserve">* **AI计算资源管理**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AI计算资源（如GPU、TPU等）的增删改查功能，包括资源名称、类型、算力规格、所属集群、当前状态（空闲/占用/维护）、分配策略等信息的维护。支持按算力规格、集群、状态等条件筛选资源，并支持批量导入/导出资源清单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**任务调度队列管理**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AI任务调度队列的增删改查功能，包括任务ID、任务类型（训练/推理/数据处理）、优先级、所需资源规格、提交时间、预计耗时、当前状态（等待/运行/完成/失败）等信息的维护。支持按任务类型、优先级、状态等条件筛选任务，并支持任务优先级调整和队列顺序重排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**资源分配记录管理**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历史资源分配记录的增删改查功能，包括分配ID、资源ID、任务ID、分配开始时间、释放时间、使用时长、使用率等信息的维护。支持按时间段、资源类型、任务类型等条件查询分配记录，并支持导出分配报表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**资源使用策略管理**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资源调度策略的增删改查功能，包括策略ID、策略名称、适用资源类型、优先级规则（按任务类型/用户组/提交时间）、资源回收规则（超时释放/任务完成释放）等信息的维护。支持策略的启用/停用和优先级调整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**资源健康状态监控**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资源健康状态的增删改查功能，包括监控ID、资源ID、检测时间、CPU使用率、内存使用率、GPU温度、网络带宽、健康状态（正常/警告/故障）等信息的维护。支持按健康状态、资源类型等条件筛选监控数据，并支持设置健康状态阈值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**任务依赖关系管理**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提供对任务间依赖关系的增删改查功能，包括依赖ID、前置任务ID、后续任务ID、依赖类型（强依赖/弱依赖）、最小间隔时间等信息的维护。支持可视化展示任务依赖关系图，并支持依赖关系的批量导入/导出。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* **资源预留管理**  </w:t>
      </w:r>
      <w:r>
        <w:rPr>
          <w:rFonts w:hint="eastAsia" w:ascii="宋体" w:hAnsi="宋体" w:eastAsia="宋体"/>
          <w:szCs w:val="24"/>
        </w:rPr>
        <w:cr/>
      </w:r>
      <w:r>
        <w:rPr>
          <w:rFonts w:hint="eastAsia" w:ascii="宋体" w:hAnsi="宋体" w:eastAsia="宋体"/>
          <w:szCs w:val="24"/>
        </w:rPr>
        <w:t xml:space="preserve">  提供对资源预留申请的增删改查功能，包括预留ID、资源ID、预留开始时间、预留结束时间、预留用途、预留状态（已申请/已批准/已释放）等信息的维护。支持按时间段、资源类型、预留状态等条件查询预留记录，并支持预留冲突检测。</w:t>
      </w:r>
    </w:p>
    <w:p w14:paraId="6496079F">
      <w:pPr>
        <w:pStyle w:val="2"/>
        <w:numPr>
          <w:ilvl w:val="0"/>
          <w:numId w:val="1"/>
        </w:numPr>
        <w:rPr>
          <w:sz w:val="32"/>
          <w:szCs w:val="16"/>
        </w:rPr>
      </w:pPr>
      <w:bookmarkStart w:id="3" w:name="_Toc26249"/>
      <w:r>
        <w:rPr>
          <w:rFonts w:hint="eastAsia"/>
          <w:sz w:val="32"/>
          <w:szCs w:val="16"/>
        </w:rPr>
        <w:t>开发信息</w:t>
      </w:r>
      <w:bookmarkEnd w:id="3"/>
    </w:p>
    <w:p w14:paraId="265E22A1">
      <w:pPr>
        <w:ind w:firstLine="420"/>
        <w:jc w:val="left"/>
      </w:pPr>
      <w:r>
        <w:rPr>
          <w:rFonts w:hint="eastAsia"/>
        </w:rPr>
        <w:t>该 AI 全域资源调度平台的开发环境设计如下：</w:t>
      </w:r>
      <w:r>
        <w:rPr>
          <w:rFonts w:hint="eastAsia"/>
        </w:rPr>
        <w:cr/>
      </w:r>
      <w:r>
        <w:rPr>
          <w:rFonts w:hint="eastAsia"/>
        </w:rPr>
        <w:t>采用先进的编程语言和框架，以确保系统的高效性和稳定性。对于数据存储，选择合适的数据库管理系统，能够满足对各种资源信息（如 AI 计算资源、任务调度队列等）的存储需求，并支持复杂的查询和报表生成功能。在界面设计方面，注重用户体验，提供直观的操作界面，方便用户对各类功能（如资源管理、任务调度等）进行增删改查等操作。同时，搭建监控系统，实时监测资源健康状态等关键指标，以便及时发现和解决问题。对于任务依赖关系等复杂逻辑，运用合适的算法和数据结构进行处理，以实现高效的任务调度和资源分配。并且，配备良好的测试环境，对系统的各个功能模块进行全面测试，确保系统的稳定性和可靠性。</w:t>
      </w:r>
      <w:bookmarkStart w:id="4" w:name="OLE_LINK1"/>
      <w:bookmarkEnd w:id="4"/>
    </w:p>
    <w:p w14:paraId="64DE1877">
      <w:pPr>
        <w:pStyle w:val="2"/>
        <w:numPr>
          <w:ilvl w:val="0"/>
          <w:numId w:val="1"/>
        </w:numPr>
        <w:rPr>
          <w:sz w:val="32"/>
          <w:szCs w:val="16"/>
        </w:rPr>
      </w:pPr>
      <w:bookmarkStart w:id="5" w:name="_Toc30938"/>
      <w:r>
        <w:rPr>
          <w:rFonts w:hint="eastAsia"/>
          <w:sz w:val="32"/>
          <w:szCs w:val="16"/>
        </w:rPr>
        <w:t>总体设计</w:t>
      </w:r>
      <w:bookmarkEnd w:id="5"/>
    </w:p>
    <w:p w14:paraId="2ECE97C2">
      <w:pPr>
        <w:jc w:val="both"/>
        <w:rPr>
          <w:rFonts w:hint="default" w:ascii="宋体" w:hAnsi="宋体" w:eastAsia="宋体"/>
          <w:szCs w:val="24"/>
          <w:lang w:val="en-US" w:eastAsia="zh-CN"/>
        </w:rPr>
      </w:pPr>
    </w:p>
    <w:p w14:paraId="3295AFBE"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AI计算资源分配流程</w:t>
      </w:r>
    </w:p>
    <w:p w14:paraId="0CCC4E86">
      <w:pPr>
        <w:ind w:firstLine="420"/>
        <w:jc w:val="both"/>
        <w:rPr>
          <w:rFonts w:hint="default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  <w:lang w:val="en-US" w:eastAsia="zh-CN"/>
        </w:rPr>
        <w:t>1. 用户提交任务请求，包含任务类型、所需资源规格、优先级等信息。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2. 任务调度系统接收请求，根据任务优先级和资源需求查询AI计算资源管理模块，筛选符合条件的空闲资源。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3. AI计算资源管理返回可用资源列表（如GPU/TPU的ID、算力规格等）。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4. 任务调度系统根据资源使用策略管理的优先级规则分配资源，并标记资源状态为“占用”。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5. 资源分配记录管理模块记录分配信息（资源ID、任务ID、开始时间等）。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6. 任务调度队列管理更新任务状态为“运行”，并通知用户分配结果。</w:t>
      </w:r>
      <w:r>
        <w:rPr>
          <w:rFonts w:hint="eastAsia" w:ascii="宋体" w:hAnsi="宋体" w:eastAsia="宋体"/>
          <w:szCs w:val="24"/>
          <w:lang w:val="en-US" w:eastAsia="zh-CN"/>
        </w:rPr>
        <w:cr/>
      </w:r>
      <w:r>
        <w:rPr>
          <w:rFonts w:hint="eastAsia" w:ascii="宋体" w:hAnsi="宋体" w:eastAsia="宋体"/>
          <w:szCs w:val="24"/>
          <w:lang w:val="en-US" w:eastAsia="zh-CN"/>
        </w:rPr>
        <w:t>7. 任务完成后，任务调度系统释放资源，AI计算资源管理更新资源状态为“空闲”，资源分配记录管理补充释放时间和使用时长。</w:t>
      </w:r>
    </w:p>
    <w:p w14:paraId="68C31511">
      <w:pPr>
        <w:ind w:firstLine="420"/>
        <w:jc w:val="center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drawing>
          <wp:inline distT="0" distB="0" distL="0" distR="0">
            <wp:extent cx="5715000" cy="3990975"/>
            <wp:effectExtent l="0" t="0" r="0" b="9525"/>
            <wp:docPr id="3" name="Drawing 3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3" descr="Generat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1FFD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</w:rPr>
        <w:t xml:space="preserve">图 </w:t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SEQ 图 \* ARABIC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hint="eastAsia" w:ascii="宋体" w:hAnsi="宋体" w:eastAsia="宋体"/>
          <w:szCs w:val="24"/>
        </w:rPr>
        <w:t>1</w:t>
      </w:r>
      <w:r>
        <w:rPr>
          <w:rFonts w:hint="eastAsia" w:ascii="宋体" w:hAnsi="宋体" w:eastAsia="宋体"/>
          <w:szCs w:val="24"/>
        </w:rPr>
        <w:fldChar w:fldCharType="end"/>
      </w:r>
      <w:r>
        <w:rPr>
          <w:rFonts w:hint="eastAsia" w:ascii="宋体" w:hAnsi="宋体" w:eastAsia="宋体"/>
          <w:szCs w:val="24"/>
          <w:lang w:val="en-US" w:eastAsia="zh-CN"/>
        </w:rPr>
        <w:t>AI计算资源分配流程</w:t>
      </w:r>
    </w:p>
    <w:p w14:paraId="56C37EDC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</w:p>
    <w:p w14:paraId="5AD8008E">
      <w:pPr>
        <w:ind w:firstLine="420"/>
        <w:jc w:val="both"/>
        <w:rPr>
          <w:rFonts w:hint="eastAsia" w:ascii="宋体" w:hAnsi="宋体" w:eastAsia="宋体"/>
          <w:szCs w:val="24"/>
          <w:lang w:val="en-US" w:eastAsia="zh-CN"/>
        </w:rPr>
      </w:pPr>
    </w:p>
    <w:p w14:paraId="4C5E432A">
      <w:pPr>
        <w:jc w:val="both"/>
        <w:rPr>
          <w:rFonts w:hint="default" w:ascii="宋体" w:hAnsi="宋体" w:eastAsia="宋体"/>
          <w:szCs w:val="24"/>
          <w:lang w:val="en-US" w:eastAsia="zh-CN"/>
        </w:rPr>
      </w:pPr>
    </w:p>
    <w:p w14:paraId="5F32EC8B"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任务依赖关系与调度优化流程</w:t>
      </w:r>
    </w:p>
    <w:p w14:paraId="6F2E2E4A">
      <w:pPr>
        <w:ind w:firstLine="420"/>
        <w:jc w:val="both"/>
        <w:rPr>
          <w:rFonts w:hint="default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  <w:lang w:val="en-US" w:eastAsia="zh-CN"/>
        </w:rPr>
        <w:t>1. 用户提交一组有依赖关系的任务。2. 系统解析依赖类型（强/弱依赖）并可视化展示。3. 强依赖任务需等待前置任务完成；弱依赖任务可并行执行。4. 结合资源使用策略分配资源。5. 若前置任务失败，后续任务标记为“暂停”或“取消”。6. 所有依赖任务完成后释放资源。7. 流程终止。</w:t>
      </w:r>
    </w:p>
    <w:p w14:paraId="13AF399A">
      <w:pPr>
        <w:ind w:firstLine="420"/>
        <w:jc w:val="center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drawing>
          <wp:inline distT="0" distB="0" distL="0" distR="0">
            <wp:extent cx="3495675" cy="6715125"/>
            <wp:effectExtent l="0" t="0" r="9525" b="9525"/>
            <wp:docPr id="4" name="Drawing 4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4" descr="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1164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</w:rPr>
        <w:t xml:space="preserve">图 </w:t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SEQ 图 \* ARABIC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hint="eastAsia" w:ascii="宋体" w:hAnsi="宋体" w:eastAsia="宋体"/>
          <w:szCs w:val="24"/>
        </w:rPr>
        <w:t>2</w:t>
      </w:r>
      <w:r>
        <w:rPr>
          <w:rFonts w:hint="eastAsia" w:ascii="宋体" w:hAnsi="宋体" w:eastAsia="宋体"/>
          <w:szCs w:val="24"/>
        </w:rPr>
        <w:fldChar w:fldCharType="end"/>
      </w:r>
      <w:r>
        <w:rPr>
          <w:rFonts w:hint="eastAsia" w:ascii="宋体" w:hAnsi="宋体" w:eastAsia="宋体"/>
          <w:szCs w:val="24"/>
          <w:lang w:val="en-US" w:eastAsia="zh-CN"/>
        </w:rPr>
        <w:t>任务依赖关系与调度优化流程</w:t>
      </w:r>
    </w:p>
    <w:p w14:paraId="146D074A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</w:p>
    <w:p w14:paraId="668DB03E">
      <w:pPr>
        <w:ind w:firstLine="420"/>
        <w:jc w:val="both"/>
        <w:rPr>
          <w:rFonts w:hint="eastAsia" w:ascii="宋体" w:hAnsi="宋体" w:eastAsia="宋体"/>
          <w:szCs w:val="24"/>
          <w:lang w:val="en-US" w:eastAsia="zh-CN"/>
        </w:rPr>
      </w:pPr>
    </w:p>
    <w:p w14:paraId="24E66632">
      <w:pPr>
        <w:jc w:val="both"/>
        <w:rPr>
          <w:rFonts w:hint="default" w:ascii="宋体" w:hAnsi="宋体" w:eastAsia="宋体"/>
          <w:szCs w:val="24"/>
          <w:lang w:val="en-US" w:eastAsia="zh-CN"/>
        </w:rPr>
      </w:pPr>
    </w:p>
    <w:p w14:paraId="283CAC55"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任务依赖与资源预留系统</w:t>
      </w:r>
    </w:p>
    <w:p w14:paraId="30A65DEE">
      <w:pPr>
        <w:ind w:firstLine="420"/>
        <w:jc w:val="both"/>
        <w:rPr>
          <w:rFonts w:hint="default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  <w:lang w:val="en-US" w:eastAsia="zh-CN"/>
        </w:rPr>
        <w:t>该组件图聚焦复杂任务和资源预留场景的扩展功能，包含依赖关系管理、资源预留、批量操作接口和报表服务等组件，支持可视化任务依赖和资源冲突检测，适用于高级调度场景。</w:t>
      </w:r>
    </w:p>
    <w:p w14:paraId="277C56F6">
      <w:pPr>
        <w:ind w:firstLine="420"/>
        <w:jc w:val="center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drawing>
          <wp:inline distT="0" distB="0" distL="0" distR="0">
            <wp:extent cx="5715000" cy="2876550"/>
            <wp:effectExtent l="0" t="0" r="0" b="0"/>
            <wp:docPr id="5" name="Drawing 5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5" descr="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42B4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</w:rPr>
        <w:t xml:space="preserve">图 </w:t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SEQ 图 \* ARABIC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hint="eastAsia" w:ascii="宋体" w:hAnsi="宋体" w:eastAsia="宋体"/>
          <w:szCs w:val="24"/>
        </w:rPr>
        <w:t>3</w:t>
      </w:r>
      <w:r>
        <w:rPr>
          <w:rFonts w:hint="eastAsia" w:ascii="宋体" w:hAnsi="宋体" w:eastAsia="宋体"/>
          <w:szCs w:val="24"/>
        </w:rPr>
        <w:fldChar w:fldCharType="end"/>
      </w:r>
      <w:r>
        <w:rPr>
          <w:rFonts w:hint="eastAsia" w:ascii="宋体" w:hAnsi="宋体" w:eastAsia="宋体"/>
          <w:szCs w:val="24"/>
          <w:lang w:val="en-US" w:eastAsia="zh-CN"/>
        </w:rPr>
        <w:t>任务依赖与资源预留系统</w:t>
      </w:r>
    </w:p>
    <w:p w14:paraId="4EF23CEC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</w:p>
    <w:p w14:paraId="2EA39B29">
      <w:pPr>
        <w:ind w:firstLine="420"/>
        <w:jc w:val="both"/>
        <w:rPr>
          <w:rFonts w:hint="eastAsia" w:ascii="宋体" w:hAnsi="宋体" w:eastAsia="宋体"/>
          <w:szCs w:val="24"/>
          <w:lang w:val="en-US" w:eastAsia="zh-CN"/>
        </w:rPr>
      </w:pPr>
    </w:p>
    <w:p w14:paraId="7E80717A">
      <w:pPr>
        <w:jc w:val="both"/>
        <w:rPr>
          <w:rFonts w:hint="default" w:ascii="宋体" w:hAnsi="宋体" w:eastAsia="宋体"/>
          <w:szCs w:val="24"/>
          <w:lang w:val="en-US" w:eastAsia="zh-CN"/>
        </w:rPr>
      </w:pPr>
    </w:p>
    <w:p w14:paraId="3F860381">
      <w:pPr>
        <w:numPr>
          <w:ilvl w:val="0"/>
          <w:numId w:val="6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TDM任务依赖矩阵算法</w:t>
      </w:r>
    </w:p>
    <w:p w14:paraId="6C8681C4">
      <w:pPr>
        <w:ind w:firstLine="420"/>
        <w:jc w:val="both"/>
        <w:rPr>
          <w:rFonts w:hint="default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  <w:lang w:val="en-US" w:eastAsia="zh-CN"/>
        </w:rPr>
        <w:t>该算法通过构建任务依赖关系的有向图矩阵，优化任务调度顺序。主要流程包括：依赖关系建模（将每个任务表示为矩阵节点，用邻接矩阵表示依赖关系，为每个依赖边附加最小间隔时间权重），调度优化过程（对矩阵进行拓扑排序检测循环依赖，计算关键路径确定最小执行时间，动态调整非关键路径任务的资源分配，生成可视化的依赖关系执行流程图）。算法特点：支持依赖关系的增量式更新，自动检测并解决资源预留冲突，提供多种可视化布局算法选项，可导出为标准的DAG描述格式。</w:t>
      </w:r>
    </w:p>
    <w:p w14:paraId="02CF18C3">
      <w:pPr>
        <w:ind w:firstLine="420"/>
        <w:jc w:val="center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drawing>
          <wp:inline distT="0" distB="0" distL="0" distR="0">
            <wp:extent cx="2533650" cy="7620000"/>
            <wp:effectExtent l="0" t="0" r="0" b="0"/>
            <wp:docPr id="6" name="Drawing 6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6" descr="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C47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</w:rPr>
        <w:t xml:space="preserve">图 </w:t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SEQ 图 \* ARABIC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hint="eastAsia" w:ascii="宋体" w:hAnsi="宋体" w:eastAsia="宋体"/>
          <w:szCs w:val="24"/>
        </w:rPr>
        <w:t>4</w:t>
      </w:r>
      <w:r>
        <w:rPr>
          <w:rFonts w:hint="eastAsia" w:ascii="宋体" w:hAnsi="宋体" w:eastAsia="宋体"/>
          <w:szCs w:val="24"/>
        </w:rPr>
        <w:fldChar w:fldCharType="end"/>
      </w:r>
      <w:r>
        <w:rPr>
          <w:rFonts w:hint="eastAsia" w:ascii="宋体" w:hAnsi="宋体" w:eastAsia="宋体"/>
          <w:szCs w:val="24"/>
          <w:lang w:val="en-US" w:eastAsia="zh-CN"/>
        </w:rPr>
        <w:t>TDM任务依赖矩阵算法</w:t>
      </w:r>
    </w:p>
    <w:p w14:paraId="1923ED84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</w:p>
    <w:p w14:paraId="49D30963">
      <w:pPr>
        <w:ind w:firstLine="420"/>
        <w:jc w:val="both"/>
        <w:rPr>
          <w:rFonts w:hint="eastAsia" w:ascii="宋体" w:hAnsi="宋体" w:eastAsia="宋体"/>
          <w:szCs w:val="24"/>
          <w:lang w:val="en-US" w:eastAsia="zh-CN"/>
        </w:rPr>
      </w:pPr>
    </w:p>
    <w:p w14:paraId="7A5831A6">
      <w:pPr>
        <w:jc w:val="both"/>
        <w:rPr>
          <w:rFonts w:hint="default" w:ascii="宋体" w:hAnsi="宋体" w:eastAsia="宋体"/>
          <w:szCs w:val="24"/>
          <w:lang w:val="en-US" w:eastAsia="zh-CN"/>
        </w:rPr>
      </w:pPr>
    </w:p>
    <w:p w14:paraId="452712B8">
      <w:pPr>
        <w:numPr>
          <w:ilvl w:val="0"/>
          <w:numId w:val="7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DRA动态资源分配算法</w:t>
      </w:r>
    </w:p>
    <w:p w14:paraId="5B767E1E">
      <w:pPr>
        <w:ind w:firstLine="420"/>
        <w:jc w:val="both"/>
        <w:rPr>
          <w:rFonts w:hint="default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  <w:lang w:val="en-US" w:eastAsia="zh-CN"/>
        </w:rPr>
        <w:t>该算法通过实时监控资源健康状态和任务队列，动态调整资源分配策略。主要流程包括：实时采集资源健康指标和任务队列状态，根据预设策略优先级计算动态权重，结合资源当前负载情况生成资源分配评分矩阵，自动触发资源重分配或任务优先级调整，并记录每次分配决策的依据和效果评估。算法特点：采用滑动窗口机制评估资源使用趋势，支持策略的运行时动态调整，内置冲突检测机制防止资源争用。</w:t>
      </w:r>
    </w:p>
    <w:p w14:paraId="364AD4A5">
      <w:pPr>
        <w:ind w:firstLine="420"/>
        <w:jc w:val="center"/>
        <w:rPr>
          <w:rFonts w:ascii="宋体" w:hAnsi="宋体" w:eastAsia="宋体"/>
          <w:szCs w:val="24"/>
        </w:rPr>
      </w:pPr>
      <w:r>
        <w:rPr>
          <w:rFonts w:hint="eastAsia" w:ascii="宋体" w:hAnsi="宋体" w:eastAsia="宋体"/>
          <w:szCs w:val="24"/>
        </w:rPr>
        <w:drawing>
          <wp:inline distT="0" distB="0" distL="0" distR="0">
            <wp:extent cx="2990850" cy="7162800"/>
            <wp:effectExtent l="0" t="0" r="0" b="0"/>
            <wp:docPr id="7" name="Drawing 7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7" descr="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FFB4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  <w:r>
        <w:rPr>
          <w:rFonts w:hint="eastAsia" w:ascii="宋体" w:hAnsi="宋体" w:eastAsia="宋体"/>
          <w:szCs w:val="24"/>
        </w:rPr>
        <w:t xml:space="preserve">图 </w:t>
      </w:r>
      <w:r>
        <w:rPr>
          <w:rFonts w:hint="eastAsia" w:ascii="宋体" w:hAnsi="宋体" w:eastAsia="宋体"/>
          <w:szCs w:val="24"/>
        </w:rPr>
        <w:fldChar w:fldCharType="begin"/>
      </w:r>
      <w:r>
        <w:rPr>
          <w:rFonts w:hint="eastAsia" w:ascii="宋体" w:hAnsi="宋体" w:eastAsia="宋体"/>
          <w:szCs w:val="24"/>
        </w:rPr>
        <w:instrText xml:space="preserve"> SEQ 图 \* ARABIC </w:instrText>
      </w:r>
      <w:r>
        <w:rPr>
          <w:rFonts w:hint="eastAsia" w:ascii="宋体" w:hAnsi="宋体" w:eastAsia="宋体"/>
          <w:szCs w:val="24"/>
        </w:rPr>
        <w:fldChar w:fldCharType="separate"/>
      </w:r>
      <w:r>
        <w:rPr>
          <w:rFonts w:hint="eastAsia" w:ascii="宋体" w:hAnsi="宋体" w:eastAsia="宋体"/>
          <w:szCs w:val="24"/>
        </w:rPr>
        <w:t>5</w:t>
      </w:r>
      <w:r>
        <w:rPr>
          <w:rFonts w:hint="eastAsia" w:ascii="宋体" w:hAnsi="宋体" w:eastAsia="宋体"/>
          <w:szCs w:val="24"/>
        </w:rPr>
        <w:fldChar w:fldCharType="end"/>
      </w:r>
      <w:r>
        <w:rPr>
          <w:rFonts w:hint="eastAsia" w:ascii="宋体" w:hAnsi="宋体" w:eastAsia="宋体"/>
          <w:szCs w:val="24"/>
          <w:lang w:val="en-US" w:eastAsia="zh-CN"/>
        </w:rPr>
        <w:t>DRA动态资源分配算法</w:t>
      </w:r>
    </w:p>
    <w:p w14:paraId="03C25966">
      <w:pPr>
        <w:ind w:firstLine="420"/>
        <w:jc w:val="center"/>
        <w:rPr>
          <w:rFonts w:hint="eastAsia" w:ascii="宋体" w:hAnsi="宋体" w:eastAsia="宋体"/>
          <w:szCs w:val="24"/>
          <w:lang w:val="en-US" w:eastAsia="zh-CN"/>
        </w:rPr>
      </w:pPr>
    </w:p>
    <w:p w14:paraId="6E928563">
      <w:pPr>
        <w:ind w:firstLine="420"/>
        <w:jc w:val="both"/>
        <w:rPr>
          <w:rFonts w:hint="eastAsia" w:ascii="宋体" w:hAnsi="宋体" w:eastAsia="宋体"/>
          <w:szCs w:val="24"/>
          <w:lang w:val="en-US" w:eastAsia="zh-CN"/>
        </w:rPr>
      </w:pPr>
    </w:p>
    <w:p w14:paraId="0B9AB2F4">
      <w:pPr>
        <w:pStyle w:val="2"/>
        <w:numPr>
          <w:ilvl w:val="0"/>
          <w:numId w:val="1"/>
        </w:numPr>
        <w:rPr>
          <w:sz w:val="32"/>
          <w:szCs w:val="16"/>
        </w:rPr>
      </w:pPr>
      <w:bookmarkStart w:id="6" w:name="_Toc27127"/>
      <w:r>
        <w:rPr>
          <w:rFonts w:hint="eastAsia"/>
          <w:sz w:val="32"/>
          <w:szCs w:val="16"/>
        </w:rPr>
        <w:t>操作说明</w:t>
      </w:r>
      <w:bookmarkEnd w:id="6"/>
    </w:p>
    <w:p w14:paraId="7AEFEE3C">
      <w:pPr>
        <w:pStyle w:val="3"/>
        <w:numPr>
          <w:ilvl w:val="0"/>
          <w:numId w:val="8"/>
        </w:numPr>
        <w:bidi w:val="0"/>
      </w:pPr>
      <w:bookmarkStart w:id="7" w:name="_Toc7457"/>
      <w:bookmarkStart w:id="8" w:name="_Toc5316"/>
      <w:r>
        <w:rPr>
          <w:rFonts w:hint="eastAsia"/>
        </w:rPr>
        <w:t>登录</w:t>
      </w:r>
      <w:bookmarkEnd w:id="7"/>
    </w:p>
    <w:p w14:paraId="177BE058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7894458F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9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24CF4FC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6</w:t>
      </w:r>
      <w:r>
        <w:rPr>
          <w:rFonts w:hint="eastAsia"/>
        </w:rPr>
        <w:fldChar w:fldCharType="end"/>
      </w:r>
    </w:p>
    <w:p w14:paraId="7266550B"/>
    <w:p w14:paraId="2B428FCA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10A0C39D">
      <w:pPr>
        <w:pStyle w:val="4"/>
        <w:keepNext w:val="0"/>
        <w:keepLines w:val="0"/>
        <w:numPr>
          <w:ilvl w:val="0"/>
          <w:numId w:val="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9" w:name="_Toc13331"/>
      <w:bookmarkStart w:id="10" w:name="_Toc26280"/>
      <w:r>
        <w:rPr>
          <w:rFonts w:hint="eastAsia"/>
          <w:b w:val="0"/>
          <w:sz w:val="21"/>
        </w:rPr>
        <w:t>输入用户名</w:t>
      </w:r>
      <w:bookmarkEnd w:id="9"/>
    </w:p>
    <w:p w14:paraId="23C07B8F">
      <w:pPr>
        <w:ind w:left="1260"/>
      </w:pPr>
      <w:r>
        <w:rPr>
          <w:rFonts w:hint="eastAsia"/>
        </w:rPr>
        <w:t>用户在登录界面的“用户名”输入框中，通过键盘输入注册时使用的账号信息（如手机号、邮箱或系统分配的用户编号），系统实时对输入内容进行基础格式校验（如手机号需为11位数字、邮箱需包含@符号等），若输入格式不符合要求，输入框下方会显示红色提示文字（如“请输入正确的手机号”），帮助用户修正输入错误，确保账号信息的有效性。</w:t>
      </w:r>
    </w:p>
    <w:p w14:paraId="4287134E">
      <w:pPr>
        <w:pStyle w:val="4"/>
        <w:keepNext w:val="0"/>
        <w:keepLines w:val="0"/>
        <w:numPr>
          <w:ilvl w:val="0"/>
          <w:numId w:val="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1" w:name="_Toc21024"/>
      <w:r>
        <w:rPr>
          <w:rFonts w:hint="eastAsia"/>
          <w:b w:val="0"/>
          <w:sz w:val="21"/>
        </w:rPr>
        <w:t>输入密码</w:t>
      </w:r>
      <w:bookmarkEnd w:id="11"/>
    </w:p>
    <w:p w14:paraId="79740B5F">
      <w:pPr>
        <w:ind w:left="1260"/>
      </w:pPr>
      <w:r>
        <w:rPr>
          <w:rFonts w:hint="eastAsia"/>
        </w:rPr>
        <w:t>用户在“密码”输入框中输入与账号对应的登录密码，输入过程中密码以掩码字符（如“••••••”）显示，避免密码明文泄露；系统同步检测密码长度（通常要求6-20位）及字符复杂度（如是否包含大小写字母、数字或特殊符号），若不符合预设安全规则，会提示“密码长度需6-20位，且包含大小写字母和数字”，引导用户设置符合要求的密码。</w:t>
      </w:r>
    </w:p>
    <w:p w14:paraId="6388952F">
      <w:pPr>
        <w:pStyle w:val="4"/>
        <w:keepNext w:val="0"/>
        <w:keepLines w:val="0"/>
        <w:numPr>
          <w:ilvl w:val="0"/>
          <w:numId w:val="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2" w:name="_Toc12994"/>
      <w:r>
        <w:rPr>
          <w:rFonts w:hint="eastAsia"/>
          <w:b w:val="0"/>
          <w:sz w:val="21"/>
        </w:rPr>
        <w:t>提交登录信息</w:t>
      </w:r>
      <w:bookmarkEnd w:id="12"/>
    </w:p>
    <w:p w14:paraId="2D0DC703">
      <w:pPr>
        <w:ind w:left="1260"/>
      </w:pPr>
      <w:r>
        <w:rPr>
          <w:rFonts w:hint="eastAsia"/>
        </w:rPr>
        <w:t>用户完成用户名和密码的正确输入后，点击界面中间的“登录”按钮，触发系统登录流程。系统将输入的账号密码信息通过加密协议（如HTTPS）传输至后端认证服务，服务端验证账号密码匹配性、账号状态（如是否被锁定、是否过期）等，验证通过则自动跳转至系统主界面，验证失败则在按钮上方显示“账号或密码错误，请重新输入”等提示，支持用户重新尝试登录。</w:t>
      </w:r>
    </w:p>
    <w:p w14:paraId="50EB6983">
      <w:pPr>
        <w:pStyle w:val="3"/>
        <w:numPr>
          <w:ilvl w:val="0"/>
          <w:numId w:val="8"/>
        </w:numPr>
        <w:bidi w:val="0"/>
      </w:pPr>
      <w:bookmarkStart w:id="13" w:name="_Toc30253"/>
      <w:r>
        <w:rPr>
          <w:rFonts w:hint="eastAsia"/>
        </w:rPr>
        <w:t>工作台</w:t>
      </w:r>
      <w:bookmarkEnd w:id="13"/>
    </w:p>
    <w:p w14:paraId="05D16EC4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493B5CBB">
      <w:pPr>
        <w:ind w:left="420" w:firstLine="420"/>
      </w:pPr>
      <w:r>
        <w:rPr>
          <w:rFonts w:hint="eastAsia"/>
        </w:rPr>
        <w:t>展示AI资源使用情况、任务队列状态、资源健康状态等关键指标的可视化图表</w:t>
      </w:r>
    </w:p>
    <w:p w14:paraId="52F0721F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19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ED3549C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7</w:t>
      </w:r>
      <w:r>
        <w:rPr>
          <w:rFonts w:hint="eastAsia"/>
        </w:rPr>
        <w:fldChar w:fldCharType="end"/>
      </w:r>
    </w:p>
    <w:p w14:paraId="351E5DDD"/>
    <w:p w14:paraId="424C1167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0F0B2ED5">
      <w:pPr>
        <w:pStyle w:val="4"/>
        <w:keepNext w:val="0"/>
        <w:keepLines w:val="0"/>
        <w:numPr>
          <w:ilvl w:val="0"/>
          <w:numId w:val="10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4" w:name="_Toc31461"/>
      <w:r>
        <w:rPr>
          <w:rFonts w:hint="eastAsia"/>
          <w:b w:val="0"/>
          <w:sz w:val="21"/>
        </w:rPr>
        <w:t>新增工作台</w:t>
      </w:r>
      <w:bookmarkEnd w:id="14"/>
    </w:p>
    <w:p w14:paraId="2A245586">
      <w:pPr>
        <w:ind w:left="1260"/>
      </w:pPr>
      <w:r>
        <w:rPr>
          <w:rFonts w:hint="eastAsia"/>
        </w:rPr>
        <w:t>通过创建新的监控工作台，配置AI资源监控范围（如特定GPU集群、任务队列类型）、自定义关键指标展示项（如AI资源使用率实时图表、任务队列等待时长阈值）及健康状态告警规则，以满足不同业务场景下的资源监控需求，新增后工作台将在列表中显示并实时更新监控数据。</w:t>
      </w:r>
    </w:p>
    <w:p w14:paraId="2B7FFE1C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23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{{操作截图}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7F0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8</w:t>
      </w:r>
      <w:r>
        <w:rPr>
          <w:rFonts w:hint="eastAsia"/>
        </w:rPr>
        <w:fldChar w:fldCharType="end"/>
      </w:r>
    </w:p>
    <w:p w14:paraId="05DE904D">
      <w:pPr>
        <w:pStyle w:val="4"/>
        <w:keepNext w:val="0"/>
        <w:keepLines w:val="0"/>
        <w:numPr>
          <w:ilvl w:val="0"/>
          <w:numId w:val="10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5" w:name="_Toc17160"/>
      <w:r>
        <w:rPr>
          <w:rFonts w:hint="eastAsia"/>
          <w:b w:val="0"/>
          <w:sz w:val="21"/>
        </w:rPr>
        <w:t>编辑工作台信息</w:t>
      </w:r>
      <w:bookmarkEnd w:id="15"/>
    </w:p>
    <w:p w14:paraId="7FF9E1CE">
      <w:pPr>
        <w:ind w:left="1260"/>
      </w:pPr>
      <w:r>
        <w:rPr>
          <w:rFonts w:hint="eastAsia"/>
        </w:rPr>
        <w:t>针对现有工作台，更新其基础配置信息，包括调整工作台名称、修改资源监控维度（如扩展GPU资源状态监控节点范围）、更新任务队列状态展示周期（如从日级改为小时级）及健康状态告警阈值（如将GPU使用率告警阈值从85%调整为90%），确保监控数据与当前业务需求匹配。</w:t>
      </w:r>
    </w:p>
    <w:p w14:paraId="06632382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25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{{操作截图}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C5F8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9</w:t>
      </w:r>
      <w:r>
        <w:rPr>
          <w:rFonts w:hint="eastAsia"/>
        </w:rPr>
        <w:fldChar w:fldCharType="end"/>
      </w:r>
    </w:p>
    <w:p w14:paraId="4750CFC3">
      <w:pPr>
        <w:pStyle w:val="4"/>
        <w:keepNext w:val="0"/>
        <w:keepLines w:val="0"/>
        <w:numPr>
          <w:ilvl w:val="0"/>
          <w:numId w:val="10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6" w:name="_Toc24110"/>
      <w:r>
        <w:rPr>
          <w:rFonts w:hint="eastAsia"/>
          <w:b w:val="0"/>
          <w:sz w:val="21"/>
        </w:rPr>
        <w:t>删除工作台</w:t>
      </w:r>
      <w:bookmarkEnd w:id="16"/>
    </w:p>
    <w:p w14:paraId="53FD2AA2">
      <w:pPr>
        <w:ind w:left="1260"/>
      </w:pPr>
      <w:r>
        <w:rPr>
          <w:rFonts w:hint="eastAsia"/>
        </w:rPr>
        <w:t>当某个工作台因业务下线、监控目标变更或重复创建等原因不再需要时，删除该工作台以清理监控列表，删除后将移除其在界面中的展示及后台监控任务，释放系统资源，避免无效监控数据占用可视化图表空间。</w:t>
      </w:r>
    </w:p>
    <w:p w14:paraId="4731E198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27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 descr="{{操作截图}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D4B8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10</w:t>
      </w:r>
      <w:r>
        <w:rPr>
          <w:rFonts w:hint="eastAsia"/>
        </w:rPr>
        <w:fldChar w:fldCharType="end"/>
      </w:r>
    </w:p>
    <w:p w14:paraId="0C72338A">
      <w:pPr>
        <w:pStyle w:val="3"/>
        <w:numPr>
          <w:ilvl w:val="0"/>
          <w:numId w:val="8"/>
        </w:numPr>
        <w:bidi w:val="0"/>
      </w:pPr>
      <w:bookmarkStart w:id="17" w:name="_Toc3772"/>
      <w:r>
        <w:rPr>
          <w:rFonts w:hint="eastAsia"/>
        </w:rPr>
        <w:t>AI计算资源管理</w:t>
      </w:r>
      <w:bookmarkEnd w:id="17"/>
    </w:p>
    <w:p w14:paraId="562163BB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3E02EB0B">
      <w:pPr>
        <w:ind w:left="420" w:firstLine="420"/>
      </w:pPr>
      <w:r>
        <w:rPr>
          <w:rFonts w:hint="eastAsia"/>
        </w:rPr>
        <w:t>管理GPU/TPU等计算资源，包括资源信息维护、状态管理和批量导入导出</w:t>
      </w:r>
    </w:p>
    <w:p w14:paraId="5C757039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29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6491B67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11</w:t>
      </w:r>
      <w:r>
        <w:rPr>
          <w:rFonts w:hint="eastAsia"/>
        </w:rPr>
        <w:fldChar w:fldCharType="end"/>
      </w:r>
    </w:p>
    <w:p w14:paraId="5EA4C989"/>
    <w:p w14:paraId="6F46EA2A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0C0A3E6E">
      <w:pPr>
        <w:pStyle w:val="4"/>
        <w:keepNext w:val="0"/>
        <w:keepLines w:val="0"/>
        <w:numPr>
          <w:ilvl w:val="0"/>
          <w:numId w:val="11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8" w:name="_Toc8446"/>
      <w:r>
        <w:rPr>
          <w:rFonts w:hint="eastAsia"/>
          <w:b w:val="0"/>
          <w:sz w:val="21"/>
        </w:rPr>
        <w:t>新增计算资源</w:t>
      </w:r>
      <w:bookmarkEnd w:id="18"/>
    </w:p>
    <w:p w14:paraId="41422298">
      <w:pPr>
        <w:ind w:left="1260"/>
      </w:pPr>
      <w:r>
        <w:rPr>
          <w:rFonts w:hint="eastAsia"/>
        </w:rPr>
        <w:t>在系统中添加新的GPU/TPU等计算资源记录，需填写资源名称、资源类型（GPU/TPU）、算力规格（如NVIDIA RTX 6000 24GB）、所属集群、分配策略等详细信息，完成资源信息的初始录入，属于资源信息维护的基础操作。</w:t>
      </w:r>
    </w:p>
    <w:p w14:paraId="3BF5A11A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33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 descr="{{操作截图}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4B7C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12</w:t>
      </w:r>
      <w:r>
        <w:rPr>
          <w:rFonts w:hint="eastAsia"/>
        </w:rPr>
        <w:fldChar w:fldCharType="end"/>
      </w:r>
    </w:p>
    <w:p w14:paraId="14D63464">
      <w:pPr>
        <w:pStyle w:val="4"/>
        <w:keepNext w:val="0"/>
        <w:keepLines w:val="0"/>
        <w:numPr>
          <w:ilvl w:val="0"/>
          <w:numId w:val="11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19" w:name="_Toc16551"/>
      <w:r>
        <w:rPr>
          <w:rFonts w:hint="eastAsia"/>
          <w:b w:val="0"/>
          <w:sz w:val="21"/>
        </w:rPr>
        <w:t>编辑计算资源信息</w:t>
      </w:r>
      <w:bookmarkEnd w:id="19"/>
    </w:p>
    <w:p w14:paraId="003F71CB">
      <w:pPr>
        <w:ind w:left="1260"/>
      </w:pPr>
      <w:r>
        <w:rPr>
          <w:rFonts w:hint="eastAsia"/>
        </w:rPr>
        <w:t>对系统中已存在的计算资源记录进行修改，可更新资源类型、算力规格、所属集群、当前状态（如空闲/占用/维护）、分配策略等关键信息，确保资源信息与实际情况一致，支持资源信息的动态维护和状态管理。</w:t>
      </w:r>
    </w:p>
    <w:p w14:paraId="23FF2F99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35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{{操作截图}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BB74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13</w:t>
      </w:r>
      <w:r>
        <w:rPr>
          <w:rFonts w:hint="eastAsia"/>
        </w:rPr>
        <w:fldChar w:fldCharType="end"/>
      </w:r>
    </w:p>
    <w:p w14:paraId="11C62561">
      <w:pPr>
        <w:pStyle w:val="4"/>
        <w:keepNext w:val="0"/>
        <w:keepLines w:val="0"/>
        <w:numPr>
          <w:ilvl w:val="0"/>
          <w:numId w:val="11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0" w:name="_Toc22478"/>
      <w:r>
        <w:rPr>
          <w:rFonts w:hint="eastAsia"/>
          <w:b w:val="0"/>
          <w:sz w:val="21"/>
        </w:rPr>
        <w:t>删除计算资源</w:t>
      </w:r>
      <w:bookmarkEnd w:id="20"/>
    </w:p>
    <w:p w14:paraId="172AB2B5">
      <w:pPr>
        <w:ind w:left="1260"/>
      </w:pPr>
      <w:r>
        <w:rPr>
          <w:rFonts w:hint="eastAsia"/>
        </w:rPr>
        <w:t>移除系统中无效或不再使用的计算资源记录，删除前需校验资源当前状态（如仅允许删除空闲或维护中资源，避免删除占用中资源），清理冗余数据，优化资源列表，属于资源信息维护的清理操作。</w:t>
      </w:r>
    </w:p>
    <w:p w14:paraId="5FA1A74B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37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{{操作截图}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AEE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14</w:t>
      </w:r>
      <w:r>
        <w:rPr>
          <w:rFonts w:hint="eastAsia"/>
        </w:rPr>
        <w:fldChar w:fldCharType="end"/>
      </w:r>
    </w:p>
    <w:p w14:paraId="64B1AF03">
      <w:pPr>
        <w:pStyle w:val="4"/>
        <w:keepNext w:val="0"/>
        <w:keepLines w:val="0"/>
        <w:numPr>
          <w:ilvl w:val="0"/>
          <w:numId w:val="11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1" w:name="_Toc934"/>
      <w:r>
        <w:rPr>
          <w:rFonts w:hint="eastAsia"/>
          <w:b w:val="0"/>
          <w:sz w:val="21"/>
        </w:rPr>
        <w:t>批量导入导出计算资源</w:t>
      </w:r>
      <w:bookmarkEnd w:id="21"/>
    </w:p>
    <w:p w14:paraId="053AF81A">
      <w:pPr>
        <w:ind w:left="1260"/>
      </w:pPr>
      <w:r>
        <w:rPr>
          <w:rFonts w:hint="eastAsia"/>
        </w:rPr>
        <w:t>通过模板文件（如Excel、CSV）批量导入计算资源数据，快速录入大量资源信息；或导出系统中现有计算资源列表，包含资源名称、类型、规格、状态等完整数据，支持离线分析和批量管理，满足菜单描述中“批量导入导出”的功能需求。</w:t>
      </w:r>
    </w:p>
    <w:p w14:paraId="28FE91C1">
      <w:pPr>
        <w:pStyle w:val="3"/>
        <w:numPr>
          <w:ilvl w:val="0"/>
          <w:numId w:val="8"/>
        </w:numPr>
        <w:bidi w:val="0"/>
      </w:pPr>
      <w:bookmarkStart w:id="22" w:name="_Toc28967"/>
      <w:r>
        <w:rPr>
          <w:rFonts w:hint="eastAsia"/>
        </w:rPr>
        <w:t>资源健康监控</w:t>
      </w:r>
      <w:bookmarkEnd w:id="22"/>
    </w:p>
    <w:p w14:paraId="2A46BE4D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59E2E18C">
      <w:pPr>
        <w:ind w:left="420" w:firstLine="420"/>
      </w:pPr>
      <w:r>
        <w:rPr>
          <w:rFonts w:hint="eastAsia"/>
        </w:rPr>
        <w:t>监控资源健康状态，设置告警阈值，查看历史健康数据</w:t>
      </w:r>
    </w:p>
    <w:p w14:paraId="0DBA0770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41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062CA00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15</w:t>
      </w:r>
      <w:r>
        <w:rPr>
          <w:rFonts w:hint="eastAsia"/>
        </w:rPr>
        <w:fldChar w:fldCharType="end"/>
      </w:r>
    </w:p>
    <w:p w14:paraId="4EB1828B"/>
    <w:p w14:paraId="16CCCF20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5D27C2EC">
      <w:pPr>
        <w:pStyle w:val="4"/>
        <w:keepNext w:val="0"/>
        <w:keepLines w:val="0"/>
        <w:numPr>
          <w:ilvl w:val="0"/>
          <w:numId w:val="12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3" w:name="_Toc18102"/>
      <w:r>
        <w:rPr>
          <w:rFonts w:hint="eastAsia"/>
          <w:b w:val="0"/>
          <w:sz w:val="21"/>
        </w:rPr>
        <w:t>新增资源健康监控数据</w:t>
      </w:r>
      <w:bookmarkEnd w:id="23"/>
    </w:p>
    <w:p w14:paraId="02051277">
      <w:pPr>
        <w:ind w:left="1260"/>
      </w:pPr>
      <w:r>
        <w:rPr>
          <w:rFonts w:hint="eastAsia"/>
        </w:rPr>
        <w:t>用于手动添加资源（如CPU、内存、GPU、网络带宽等）的健康监控数据，包括检测时间、CPU使用率、内存使用率、GPU温度、网络带宽等关键指标值及对应的告警阈值，补充历史监控记录，支持后续健康状态趋势分析和告警规则调整。</w:t>
      </w:r>
    </w:p>
    <w:p w14:paraId="4E06C876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45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 descr="{{操作截图}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3ED3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16</w:t>
      </w:r>
      <w:r>
        <w:rPr>
          <w:rFonts w:hint="eastAsia"/>
        </w:rPr>
        <w:fldChar w:fldCharType="end"/>
      </w:r>
    </w:p>
    <w:p w14:paraId="329B61E1">
      <w:pPr>
        <w:pStyle w:val="4"/>
        <w:keepNext w:val="0"/>
        <w:keepLines w:val="0"/>
        <w:numPr>
          <w:ilvl w:val="0"/>
          <w:numId w:val="12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4" w:name="_Toc22598"/>
      <w:r>
        <w:rPr>
          <w:rFonts w:hint="eastAsia"/>
          <w:b w:val="0"/>
          <w:sz w:val="21"/>
        </w:rPr>
        <w:t>修改资源健康监控配置</w:t>
      </w:r>
      <w:bookmarkEnd w:id="24"/>
    </w:p>
    <w:p w14:paraId="3EC1C287">
      <w:pPr>
        <w:ind w:left="1260"/>
      </w:pPr>
      <w:r>
        <w:rPr>
          <w:rFonts w:hint="eastAsia"/>
        </w:rPr>
        <w:t>针对已存在的资源健康监控记录，修改其告警阈值、备注信息或各项监控指标值（如调整CPU使用率告警阈值从90%到95%，更新GPU温度安全范围，补充异常状态备注等），确保监控标准与实际资源运行需求动态匹配，提升告警准确性和资源状态评估精度。</w:t>
      </w:r>
    </w:p>
    <w:p w14:paraId="577162BF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47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 descr="{{操作截图}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5C42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17</w:t>
      </w:r>
      <w:r>
        <w:rPr>
          <w:rFonts w:hint="eastAsia"/>
        </w:rPr>
        <w:fldChar w:fldCharType="end"/>
      </w:r>
    </w:p>
    <w:p w14:paraId="4E2AAE8A">
      <w:pPr>
        <w:pStyle w:val="4"/>
        <w:keepNext w:val="0"/>
        <w:keepLines w:val="0"/>
        <w:numPr>
          <w:ilvl w:val="0"/>
          <w:numId w:val="12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5" w:name="_Toc26507"/>
      <w:r>
        <w:rPr>
          <w:rFonts w:hint="eastAsia"/>
          <w:b w:val="0"/>
          <w:sz w:val="21"/>
        </w:rPr>
        <w:t>删除资源健康监控记录</w:t>
      </w:r>
      <w:bookmarkEnd w:id="25"/>
    </w:p>
    <w:p w14:paraId="1DBFD49D">
      <w:pPr>
        <w:ind w:left="1260"/>
      </w:pPr>
      <w:r>
        <w:rPr>
          <w:rFonts w:hint="eastAsia"/>
        </w:rPr>
        <w:t>删除系统中冗余、过期或错误的资源健康监控历史记录，例如删除超过保存期限的检测数据、重复录入的监控信息或无效的异常状态记录等，以优化数据存储结构，保持监控列表的整洁性和查询效率，便于快速定位有效健康数据。</w:t>
      </w:r>
    </w:p>
    <w:p w14:paraId="246D7B48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49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{{操作截图}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AE85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18</w:t>
      </w:r>
      <w:r>
        <w:rPr>
          <w:rFonts w:hint="eastAsia"/>
        </w:rPr>
        <w:fldChar w:fldCharType="end"/>
      </w:r>
    </w:p>
    <w:p w14:paraId="6EE1C923">
      <w:pPr>
        <w:pStyle w:val="3"/>
        <w:numPr>
          <w:ilvl w:val="0"/>
          <w:numId w:val="8"/>
        </w:numPr>
        <w:bidi w:val="0"/>
      </w:pPr>
      <w:bookmarkStart w:id="26" w:name="_Toc15827"/>
      <w:r>
        <w:rPr>
          <w:rFonts w:hint="eastAsia"/>
        </w:rPr>
        <w:t>任务调度队列</w:t>
      </w:r>
      <w:bookmarkEnd w:id="26"/>
    </w:p>
    <w:p w14:paraId="6EA25CD3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44ED526A">
      <w:pPr>
        <w:ind w:left="420" w:firstLine="420"/>
      </w:pPr>
      <w:r>
        <w:rPr>
          <w:rFonts w:hint="eastAsia"/>
        </w:rPr>
        <w:t>管理AI任务队列，调整优先级，查看任务状态和资源需求</w:t>
      </w:r>
    </w:p>
    <w:p w14:paraId="76D82D27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52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0192D9D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19</w:t>
      </w:r>
      <w:r>
        <w:rPr>
          <w:rFonts w:hint="eastAsia"/>
        </w:rPr>
        <w:fldChar w:fldCharType="end"/>
      </w:r>
    </w:p>
    <w:p w14:paraId="7D078D90"/>
    <w:p w14:paraId="5F6170C6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1178FE20">
      <w:pPr>
        <w:pStyle w:val="4"/>
        <w:keepNext w:val="0"/>
        <w:keepLines w:val="0"/>
        <w:numPr>
          <w:ilvl w:val="0"/>
          <w:numId w:val="13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7" w:name="_Toc32487"/>
      <w:r>
        <w:rPr>
          <w:rFonts w:hint="eastAsia"/>
          <w:b w:val="0"/>
          <w:sz w:val="21"/>
        </w:rPr>
        <w:t>新增AI任务</w:t>
      </w:r>
      <w:bookmarkEnd w:id="27"/>
    </w:p>
    <w:p w14:paraId="59515980">
      <w:pPr>
        <w:ind w:left="1260"/>
      </w:pPr>
      <w:r>
        <w:rPr>
          <w:rFonts w:hint="eastAsia"/>
        </w:rPr>
        <w:t>在任务调度队列中新增AI任务，用户需填写任务类型（如训练、推理、数据处理）、设置优先级（1-10）、选择所需资源规格（如GPU型号、CPU核数及内存）及提交时间，提交后任务将根据优先级自动加入对应状态队列（如等待队列），完成AI任务的创建与入队管理，支持后续调度与执行。</w:t>
      </w:r>
    </w:p>
    <w:p w14:paraId="314F2071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56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 descr="{{操作截图}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1AD4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20</w:t>
      </w:r>
      <w:r>
        <w:rPr>
          <w:rFonts w:hint="eastAsia"/>
        </w:rPr>
        <w:fldChar w:fldCharType="end"/>
      </w:r>
    </w:p>
    <w:p w14:paraId="256A562D">
      <w:pPr>
        <w:pStyle w:val="4"/>
        <w:keepNext w:val="0"/>
        <w:keepLines w:val="0"/>
        <w:numPr>
          <w:ilvl w:val="0"/>
          <w:numId w:val="13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8" w:name="_Toc16212"/>
      <w:r>
        <w:rPr>
          <w:rFonts w:hint="eastAsia"/>
          <w:b w:val="0"/>
          <w:sz w:val="21"/>
        </w:rPr>
        <w:t>调整任务优先级</w:t>
      </w:r>
      <w:bookmarkEnd w:id="28"/>
    </w:p>
    <w:p w14:paraId="561CA070">
      <w:pPr>
        <w:ind w:left="1260"/>
      </w:pPr>
      <w:r>
        <w:rPr>
          <w:rFonts w:hint="eastAsia"/>
        </w:rPr>
        <w:t>针对队列中已存在的AI任务，用户可选中指定任务后修改其优先级数值（1-10，数值越高优先级越高），系统将根据更新后的优先级重新排序任务队列，调整任务在运行、等待等状态队列中的执行顺序，确保高优先级任务优先获得计算资源调度，优化整体任务执行效率。</w:t>
      </w:r>
    </w:p>
    <w:p w14:paraId="650FBE6F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58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 descr="{{操作截图}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20B3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21</w:t>
      </w:r>
      <w:r>
        <w:rPr>
          <w:rFonts w:hint="eastAsia"/>
        </w:rPr>
        <w:fldChar w:fldCharType="end"/>
      </w:r>
    </w:p>
    <w:p w14:paraId="436290F6">
      <w:pPr>
        <w:pStyle w:val="4"/>
        <w:keepNext w:val="0"/>
        <w:keepLines w:val="0"/>
        <w:numPr>
          <w:ilvl w:val="0"/>
          <w:numId w:val="13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29" w:name="_Toc17601"/>
      <w:r>
        <w:rPr>
          <w:rFonts w:hint="eastAsia"/>
          <w:b w:val="0"/>
          <w:sz w:val="21"/>
        </w:rPr>
        <w:t>删除指定任务</w:t>
      </w:r>
      <w:bookmarkEnd w:id="29"/>
    </w:p>
    <w:p w14:paraId="11A79ADE">
      <w:pPr>
        <w:ind w:left="1260"/>
      </w:pPr>
      <w:r>
        <w:rPr>
          <w:rFonts w:hint="eastAsia"/>
        </w:rPr>
        <w:t>从任务调度队列中删除指定AI任务，用户需选中待删除任务（支持选择运行中、等待、失败等状态的任务），确认后系统将移除该任务及其资源占用记录，释放对应的GPU/CPU等计算资源，适用于清理失败任务、终止不再需要的任务或移除重复提交的任务，保障队列资源的有效利用。</w:t>
      </w:r>
    </w:p>
    <w:p w14:paraId="35F15DAC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60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 descr="{{操作截图}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2395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22</w:t>
      </w:r>
      <w:r>
        <w:rPr>
          <w:rFonts w:hint="eastAsia"/>
        </w:rPr>
        <w:fldChar w:fldCharType="end"/>
      </w:r>
    </w:p>
    <w:p w14:paraId="540C7AAD">
      <w:pPr>
        <w:pStyle w:val="3"/>
        <w:numPr>
          <w:ilvl w:val="0"/>
          <w:numId w:val="8"/>
        </w:numPr>
        <w:bidi w:val="0"/>
      </w:pPr>
      <w:bookmarkStart w:id="30" w:name="_Toc11082"/>
      <w:r>
        <w:rPr>
          <w:rFonts w:hint="eastAsia"/>
        </w:rPr>
        <w:t>任务依赖关系</w:t>
      </w:r>
      <w:bookmarkEnd w:id="30"/>
    </w:p>
    <w:p w14:paraId="02899D08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243CF7E5">
      <w:pPr>
        <w:ind w:left="420" w:firstLine="420"/>
      </w:pPr>
      <w:r>
        <w:rPr>
          <w:rFonts w:hint="eastAsia"/>
        </w:rPr>
        <w:t>管理任务间的依赖关系，可视化展示依赖图谱</w:t>
      </w:r>
    </w:p>
    <w:p w14:paraId="1B91EF68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62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320ECBA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23</w:t>
      </w:r>
      <w:r>
        <w:rPr>
          <w:rFonts w:hint="eastAsia"/>
        </w:rPr>
        <w:fldChar w:fldCharType="end"/>
      </w:r>
    </w:p>
    <w:p w14:paraId="56B08484"/>
    <w:p w14:paraId="781BA8E5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67B2E700">
      <w:pPr>
        <w:pStyle w:val="4"/>
        <w:keepNext w:val="0"/>
        <w:keepLines w:val="0"/>
        <w:numPr>
          <w:ilvl w:val="0"/>
          <w:numId w:val="14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1" w:name="_Toc29301"/>
      <w:r>
        <w:rPr>
          <w:rFonts w:hint="eastAsia"/>
          <w:b w:val="0"/>
          <w:sz w:val="21"/>
        </w:rPr>
        <w:t>新增任务依赖关系</w:t>
      </w:r>
      <w:bookmarkEnd w:id="31"/>
    </w:p>
    <w:p w14:paraId="43F802D4">
      <w:pPr>
        <w:ind w:left="1260"/>
      </w:pPr>
      <w:r>
        <w:rPr>
          <w:rFonts w:hint="eastAsia"/>
        </w:rPr>
        <w:t>点击页面上方的“新增”按钮，打开任务依赖关系创建表单，填写前置任务ID、后续任务ID、依赖类型（如强依赖/弱依赖）、最小间隔时间、依赖名称等关键信息，提交表单后系统将新的依赖关系数据保存至数据库，完成任务间依赖链路的创建，支持任务调度中依赖关系的初始化配置。</w:t>
      </w:r>
    </w:p>
    <w:p w14:paraId="4DD52241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66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 descr="{{操作截图}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9BC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24</w:t>
      </w:r>
      <w:r>
        <w:rPr>
          <w:rFonts w:hint="eastAsia"/>
        </w:rPr>
        <w:fldChar w:fldCharType="end"/>
      </w:r>
    </w:p>
    <w:p w14:paraId="4E922240">
      <w:pPr>
        <w:pStyle w:val="4"/>
        <w:keepNext w:val="0"/>
        <w:keepLines w:val="0"/>
        <w:numPr>
          <w:ilvl w:val="0"/>
          <w:numId w:val="14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2" w:name="_Toc20242"/>
      <w:r>
        <w:rPr>
          <w:rFonts w:hint="eastAsia"/>
          <w:b w:val="0"/>
          <w:sz w:val="21"/>
        </w:rPr>
        <w:t>编辑任务依赖关系</w:t>
      </w:r>
      <w:bookmarkEnd w:id="32"/>
    </w:p>
    <w:p w14:paraId="2C508037">
      <w:pPr>
        <w:ind w:left="1260"/>
      </w:pPr>
      <w:r>
        <w:rPr>
          <w:rFonts w:hint="eastAsia"/>
        </w:rPr>
        <w:t>在任务依赖关系列表中，针对某条已存在的依赖记录，点击其右侧的“编辑”按钮，打开编辑表单，可修改前置任务ID、后续任务ID、最小间隔时间、依赖类型、状态（有效/无效）及依赖名称等信息，提交后系统更新对应依赖关系的数据库记录，实现对现有任务依赖配置的动态调整与优化。</w:t>
      </w:r>
    </w:p>
    <w:p w14:paraId="417B3C3D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68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 descr="{{操作截图}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18C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25</w:t>
      </w:r>
      <w:r>
        <w:rPr>
          <w:rFonts w:hint="eastAsia"/>
        </w:rPr>
        <w:fldChar w:fldCharType="end"/>
      </w:r>
    </w:p>
    <w:p w14:paraId="7818BF83">
      <w:pPr>
        <w:pStyle w:val="4"/>
        <w:keepNext w:val="0"/>
        <w:keepLines w:val="0"/>
        <w:numPr>
          <w:ilvl w:val="0"/>
          <w:numId w:val="14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3" w:name="_Toc31632"/>
      <w:r>
        <w:rPr>
          <w:rFonts w:hint="eastAsia"/>
          <w:b w:val="0"/>
          <w:sz w:val="21"/>
        </w:rPr>
        <w:t>删除任务依赖关系</w:t>
      </w:r>
      <w:bookmarkEnd w:id="33"/>
    </w:p>
    <w:p w14:paraId="6B75470E">
      <w:pPr>
        <w:ind w:left="1260"/>
      </w:pPr>
      <w:r>
        <w:rPr>
          <w:rFonts w:hint="eastAsia"/>
        </w:rPr>
        <w:t>在任务依赖关系列表中，选择需要移除的依赖记录，点击其右侧的“删除”按钮，系统弹出确认对话框，用户确认后执行删除操作，移除该条任务依赖关系记录，清除任务调度链路中无效或错误的依赖关联，确保依赖图谱的准确性和任务调度的合理性。</w:t>
      </w:r>
    </w:p>
    <w:p w14:paraId="6D93CE58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70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 descr="{{操作截图}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7343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26</w:t>
      </w:r>
      <w:r>
        <w:rPr>
          <w:rFonts w:hint="eastAsia"/>
        </w:rPr>
        <w:fldChar w:fldCharType="end"/>
      </w:r>
    </w:p>
    <w:p w14:paraId="79FA8E09">
      <w:pPr>
        <w:pStyle w:val="3"/>
        <w:numPr>
          <w:ilvl w:val="0"/>
          <w:numId w:val="8"/>
        </w:numPr>
        <w:bidi w:val="0"/>
      </w:pPr>
      <w:bookmarkStart w:id="34" w:name="_Toc25862"/>
      <w:r>
        <w:rPr>
          <w:rFonts w:hint="eastAsia"/>
        </w:rPr>
        <w:t>资源分配记录</w:t>
      </w:r>
      <w:bookmarkEnd w:id="34"/>
    </w:p>
    <w:p w14:paraId="408F65CC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1B9CC662">
      <w:pPr>
        <w:ind w:left="420" w:firstLine="420"/>
      </w:pPr>
      <w:r>
        <w:rPr>
          <w:rFonts w:hint="eastAsia"/>
        </w:rPr>
        <w:t>查看历史资源分配记录，分析资源使用情况</w:t>
      </w:r>
    </w:p>
    <w:p w14:paraId="0943FC21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72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C494A7B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27</w:t>
      </w:r>
      <w:r>
        <w:rPr>
          <w:rFonts w:hint="eastAsia"/>
        </w:rPr>
        <w:fldChar w:fldCharType="end"/>
      </w:r>
    </w:p>
    <w:p w14:paraId="40043FC6"/>
    <w:p w14:paraId="3D6D21CE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58D6C319">
      <w:pPr>
        <w:pStyle w:val="4"/>
        <w:keepNext w:val="0"/>
        <w:keepLines w:val="0"/>
        <w:numPr>
          <w:ilvl w:val="0"/>
          <w:numId w:val="15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5" w:name="_Toc31231"/>
      <w:r>
        <w:rPr>
          <w:rFonts w:hint="eastAsia"/>
          <w:b w:val="0"/>
          <w:sz w:val="21"/>
        </w:rPr>
        <w:t>新增资源分配记录</w:t>
      </w:r>
      <w:bookmarkEnd w:id="35"/>
    </w:p>
    <w:p w14:paraId="6FDDB778">
      <w:pPr>
        <w:ind w:left="1260"/>
      </w:pPr>
      <w:r>
        <w:rPr>
          <w:rFonts w:hint="eastAsia"/>
        </w:rPr>
        <w:t>用于手动添加新的资源分配历史记录，补充系统未自动记录的分配信息。用户可通过该操作录入分配ID、资源ID、任务ID、分配开始时间、释放时间等关键信息，完善历史数据以便后续对资源使用情况进行全面分析，适用于补录遗漏记录或添加特殊场景下的分配信息。</w:t>
      </w:r>
    </w:p>
    <w:p w14:paraId="40CA9B23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76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 descr="{{操作截图}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0773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28</w:t>
      </w:r>
      <w:r>
        <w:rPr>
          <w:rFonts w:hint="eastAsia"/>
        </w:rPr>
        <w:fldChar w:fldCharType="end"/>
      </w:r>
    </w:p>
    <w:p w14:paraId="176FBF00">
      <w:pPr>
        <w:pStyle w:val="4"/>
        <w:keepNext w:val="0"/>
        <w:keepLines w:val="0"/>
        <w:numPr>
          <w:ilvl w:val="0"/>
          <w:numId w:val="15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6" w:name="_Toc11381"/>
      <w:r>
        <w:rPr>
          <w:rFonts w:hint="eastAsia"/>
          <w:b w:val="0"/>
          <w:sz w:val="21"/>
        </w:rPr>
        <w:t>修改资源分配记录</w:t>
      </w:r>
      <w:bookmarkEnd w:id="36"/>
    </w:p>
    <w:p w14:paraId="6CC7394C">
      <w:pPr>
        <w:ind w:left="1260"/>
      </w:pPr>
      <w:r>
        <w:rPr>
          <w:rFonts w:hint="eastAsia"/>
        </w:rPr>
        <w:t>当历史资源分配记录中存在信息错误（如分配时间错误、使用时长计算偏差等）或需要更新状态时，用户可通过该操作调整相关字段内容。修改后的数据将实时更新至列表，确保资源使用分析基于准确的历史记录，支持对异常数据进行修正以提升分析可靠性。</w:t>
      </w:r>
    </w:p>
    <w:p w14:paraId="3158A0FD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78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 descr="{{操作截图}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BBFF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29</w:t>
      </w:r>
      <w:r>
        <w:rPr>
          <w:rFonts w:hint="eastAsia"/>
        </w:rPr>
        <w:fldChar w:fldCharType="end"/>
      </w:r>
    </w:p>
    <w:p w14:paraId="6DE493F2">
      <w:pPr>
        <w:pStyle w:val="4"/>
        <w:keepNext w:val="0"/>
        <w:keepLines w:val="0"/>
        <w:numPr>
          <w:ilvl w:val="0"/>
          <w:numId w:val="15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7" w:name="_Toc20642"/>
      <w:r>
        <w:rPr>
          <w:rFonts w:hint="eastAsia"/>
          <w:b w:val="0"/>
          <w:sz w:val="21"/>
        </w:rPr>
        <w:t>删除资源分配记录</w:t>
      </w:r>
      <w:bookmarkEnd w:id="37"/>
    </w:p>
    <w:p w14:paraId="6268132E">
      <w:pPr>
        <w:ind w:left="1260"/>
      </w:pPr>
      <w:r>
        <w:rPr>
          <w:rFonts w:hint="eastAsia"/>
        </w:rPr>
        <w:t>针对无效、重复或测试性质的资源分配记录，用户可通过该操作将其从历史记录列表中移除。删除后的数据不再参与资源使用情况分析，有助于清理冗余信息，确保展示的历史记录均为有效数据，提升分析结果的准确性和可读性。</w:t>
      </w:r>
    </w:p>
    <w:p w14:paraId="3AB15965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80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 descr="{{操作截图}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EA24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30</w:t>
      </w:r>
      <w:r>
        <w:rPr>
          <w:rFonts w:hint="eastAsia"/>
        </w:rPr>
        <w:fldChar w:fldCharType="end"/>
      </w:r>
    </w:p>
    <w:p w14:paraId="5AEE35FB">
      <w:pPr>
        <w:pStyle w:val="3"/>
        <w:numPr>
          <w:ilvl w:val="0"/>
          <w:numId w:val="8"/>
        </w:numPr>
        <w:bidi w:val="0"/>
      </w:pPr>
      <w:bookmarkStart w:id="38" w:name="_Toc16989"/>
      <w:r>
        <w:rPr>
          <w:rFonts w:hint="eastAsia"/>
        </w:rPr>
        <w:t>资源使用策略</w:t>
      </w:r>
      <w:bookmarkEnd w:id="38"/>
    </w:p>
    <w:p w14:paraId="38E3CC83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341B80A0">
      <w:pPr>
        <w:ind w:left="420" w:firstLine="420"/>
      </w:pPr>
      <w:r>
        <w:rPr>
          <w:rFonts w:hint="eastAsia"/>
        </w:rPr>
        <w:t>配置资源调度策略，管理优先级规则和回收规则</w:t>
      </w:r>
    </w:p>
    <w:p w14:paraId="32F70376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82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0DBFF89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31</w:t>
      </w:r>
      <w:r>
        <w:rPr>
          <w:rFonts w:hint="eastAsia"/>
        </w:rPr>
        <w:fldChar w:fldCharType="end"/>
      </w:r>
    </w:p>
    <w:p w14:paraId="6F3F2108"/>
    <w:p w14:paraId="629DF67C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543CC791">
      <w:pPr>
        <w:pStyle w:val="4"/>
        <w:keepNext w:val="0"/>
        <w:keepLines w:val="0"/>
        <w:numPr>
          <w:ilvl w:val="0"/>
          <w:numId w:val="16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39" w:name="_Toc24470"/>
      <w:r>
        <w:rPr>
          <w:rFonts w:hint="eastAsia"/>
          <w:b w:val="0"/>
          <w:sz w:val="21"/>
        </w:rPr>
        <w:t>新增资源调度策略</w:t>
      </w:r>
      <w:bookmarkEnd w:id="39"/>
    </w:p>
    <w:p w14:paraId="0BD1577F">
      <w:pPr>
        <w:ind w:left="1260"/>
      </w:pPr>
      <w:r>
        <w:rPr>
          <w:rFonts w:hint="eastAsia"/>
        </w:rPr>
        <w:t>用于创建新的资源调度策略，包括配置策略名称、策略描述、适用资源类型（如GPU/TPU）、优先级规则（如按用户组、任务类型）、资源回收规则（如任务完成释放、超时释放）及策略状态（启用/停用）等信息，以满足不同场景下的资源调度需求，确保新增策略能有效管理资源分配与回收流程。</w:t>
      </w:r>
    </w:p>
    <w:p w14:paraId="46C4D495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86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 descr="{{操作截图}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4626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32</w:t>
      </w:r>
      <w:r>
        <w:rPr>
          <w:rFonts w:hint="eastAsia"/>
        </w:rPr>
        <w:fldChar w:fldCharType="end"/>
      </w:r>
    </w:p>
    <w:p w14:paraId="0910BD4B">
      <w:pPr>
        <w:pStyle w:val="4"/>
        <w:keepNext w:val="0"/>
        <w:keepLines w:val="0"/>
        <w:numPr>
          <w:ilvl w:val="0"/>
          <w:numId w:val="16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0" w:name="_Toc18714"/>
      <w:r>
        <w:rPr>
          <w:rFonts w:hint="eastAsia"/>
          <w:b w:val="0"/>
          <w:sz w:val="21"/>
        </w:rPr>
        <w:t>编辑资源调度策略</w:t>
      </w:r>
      <w:bookmarkEnd w:id="40"/>
    </w:p>
    <w:p w14:paraId="357ECB8F">
      <w:pPr>
        <w:ind w:left="1260"/>
      </w:pPr>
      <w:r>
        <w:rPr>
          <w:rFonts w:hint="eastAsia"/>
        </w:rPr>
        <w:t>用于修改已存在的资源调度策略详细信息，可调整策略描述、更新适用资源类型、变更优先级规则的判定方式（如从“按用户组”改为“按任务类型”）、调整资源回收规则的条件（如超时释放时间从6小时改为8小时）及切换策略状态（启用/停用），以适应资源使用场景的动态变化。</w:t>
      </w:r>
    </w:p>
    <w:p w14:paraId="3653A5A2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88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 descr="{{操作截图}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405E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33</w:t>
      </w:r>
      <w:r>
        <w:rPr>
          <w:rFonts w:hint="eastAsia"/>
        </w:rPr>
        <w:fldChar w:fldCharType="end"/>
      </w:r>
    </w:p>
    <w:p w14:paraId="792E1451">
      <w:pPr>
        <w:pStyle w:val="4"/>
        <w:keepNext w:val="0"/>
        <w:keepLines w:val="0"/>
        <w:numPr>
          <w:ilvl w:val="0"/>
          <w:numId w:val="16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1" w:name="_Toc16309"/>
      <w:r>
        <w:rPr>
          <w:rFonts w:hint="eastAsia"/>
          <w:b w:val="0"/>
          <w:sz w:val="21"/>
        </w:rPr>
        <w:t>删除资源调度策略</w:t>
      </w:r>
      <w:bookmarkEnd w:id="41"/>
    </w:p>
    <w:p w14:paraId="0ADDF2C2">
      <w:pPr>
        <w:ind w:left="1260"/>
      </w:pPr>
      <w:r>
        <w:rPr>
          <w:rFonts w:hint="eastAsia"/>
        </w:rPr>
        <w:t>用于移除系统中不再使用或已停用的资源调度策略，删除后将清理该策略的所有记录（包括策略ID、名称、优先级规则、回收规则等），避免无效策略占用系统资源，确保策略列表仅保留有效且在用的调度规则，提升管理效率。</w:t>
      </w:r>
    </w:p>
    <w:p w14:paraId="174A2C05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90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{{操作截图}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351D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34</w:t>
      </w:r>
      <w:r>
        <w:rPr>
          <w:rFonts w:hint="eastAsia"/>
        </w:rPr>
        <w:fldChar w:fldCharType="end"/>
      </w:r>
    </w:p>
    <w:p w14:paraId="375587C1">
      <w:pPr>
        <w:pStyle w:val="3"/>
        <w:numPr>
          <w:ilvl w:val="0"/>
          <w:numId w:val="8"/>
        </w:numPr>
        <w:bidi w:val="0"/>
      </w:pPr>
      <w:bookmarkStart w:id="42" w:name="_Toc7777"/>
      <w:r>
        <w:rPr>
          <w:rFonts w:hint="eastAsia"/>
        </w:rPr>
        <w:t>资源预留管理</w:t>
      </w:r>
      <w:bookmarkEnd w:id="42"/>
    </w:p>
    <w:p w14:paraId="3CC85DA4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69B954B3">
      <w:pPr>
        <w:ind w:left="420" w:firstLine="420"/>
      </w:pPr>
      <w:r>
        <w:rPr>
          <w:rFonts w:hint="eastAsia"/>
        </w:rPr>
        <w:t>管理资源预留申请，检测预留冲突</w:t>
      </w:r>
    </w:p>
    <w:p w14:paraId="6278E9F9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92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185B500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35</w:t>
      </w:r>
      <w:r>
        <w:rPr>
          <w:rFonts w:hint="eastAsia"/>
        </w:rPr>
        <w:fldChar w:fldCharType="end"/>
      </w:r>
    </w:p>
    <w:p w14:paraId="4228E9D4"/>
    <w:p w14:paraId="37D00670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7496D03F">
      <w:pPr>
        <w:pStyle w:val="4"/>
        <w:keepNext w:val="0"/>
        <w:keepLines w:val="0"/>
        <w:numPr>
          <w:ilvl w:val="0"/>
          <w:numId w:val="17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3" w:name="_Toc26389"/>
      <w:r>
        <w:rPr>
          <w:rFonts w:hint="eastAsia"/>
          <w:b w:val="0"/>
          <w:sz w:val="21"/>
        </w:rPr>
        <w:t>提交资源预留申请</w:t>
      </w:r>
      <w:bookmarkEnd w:id="43"/>
    </w:p>
    <w:p w14:paraId="6A4B366A">
      <w:pPr>
        <w:ind w:left="1260"/>
      </w:pPr>
      <w:r>
        <w:rPr>
          <w:rFonts w:hint="eastAsia"/>
        </w:rPr>
        <w:t>用户通过该功能填写资源ID、预留用途、预留开始时间、预留结束时间等信息，提交新的资源预留申请，系统将该申请记录保存至数据库并更新“已申请预留”统计数据。</w:t>
      </w:r>
    </w:p>
    <w:p w14:paraId="0BBA2A3C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96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 descr="{{操作截图}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BBF1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36</w:t>
      </w:r>
      <w:r>
        <w:rPr>
          <w:rFonts w:hint="eastAsia"/>
        </w:rPr>
        <w:fldChar w:fldCharType="end"/>
      </w:r>
    </w:p>
    <w:p w14:paraId="5A2DA881">
      <w:pPr>
        <w:pStyle w:val="4"/>
        <w:keepNext w:val="0"/>
        <w:keepLines w:val="0"/>
        <w:numPr>
          <w:ilvl w:val="0"/>
          <w:numId w:val="17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4" w:name="_Toc6722"/>
      <w:r>
        <w:rPr>
          <w:rFonts w:hint="eastAsia"/>
          <w:b w:val="0"/>
          <w:sz w:val="21"/>
        </w:rPr>
        <w:t>编辑资源预留信息</w:t>
      </w:r>
      <w:bookmarkEnd w:id="44"/>
    </w:p>
    <w:p w14:paraId="248DC62D">
      <w:pPr>
        <w:ind w:left="1260"/>
      </w:pPr>
      <w:r>
        <w:rPr>
          <w:rFonts w:hint="eastAsia"/>
        </w:rPr>
        <w:t>用户选择列表中已存在的资源预留记录，修改其预留用途、时间范围等信息（如调整CPU/TPU资源的使用时段），系统校验修改内容后更新对应记录的数据。</w:t>
      </w:r>
    </w:p>
    <w:p w14:paraId="5734181C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98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{{操作截图}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6D1F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37</w:t>
      </w:r>
      <w:r>
        <w:rPr>
          <w:rFonts w:hint="eastAsia"/>
        </w:rPr>
        <w:fldChar w:fldCharType="end"/>
      </w:r>
    </w:p>
    <w:p w14:paraId="1EE556C6">
      <w:pPr>
        <w:pStyle w:val="4"/>
        <w:keepNext w:val="0"/>
        <w:keepLines w:val="0"/>
        <w:numPr>
          <w:ilvl w:val="0"/>
          <w:numId w:val="17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5" w:name="_Toc26259"/>
      <w:r>
        <w:rPr>
          <w:rFonts w:hint="eastAsia"/>
          <w:b w:val="0"/>
          <w:sz w:val="21"/>
        </w:rPr>
        <w:t>取消资源预留申请</w:t>
      </w:r>
      <w:bookmarkEnd w:id="45"/>
    </w:p>
    <w:p w14:paraId="65166B3A">
      <w:pPr>
        <w:ind w:left="1260"/>
      </w:pPr>
      <w:r>
        <w:rPr>
          <w:rFonts w:hint="eastAsia"/>
        </w:rPr>
        <w:t>用户针对无需继续保留的资源预留记录，执行删除操作，系统移除该记录并同步更新“已申请预留”和“已释放预留”的统计数据，释放对应资源占用。</w:t>
      </w:r>
    </w:p>
    <w:p w14:paraId="2D06616E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0" t="0" r="6350" b="0"/>
            <wp:docPr id="100" name="图片 2" descr="{{操作截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 descr="{{操作截图}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916D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38</w:t>
      </w:r>
      <w:r>
        <w:rPr>
          <w:rFonts w:hint="eastAsia"/>
        </w:rPr>
        <w:fldChar w:fldCharType="end"/>
      </w:r>
    </w:p>
    <w:p w14:paraId="19C9511C">
      <w:pPr>
        <w:pStyle w:val="4"/>
        <w:keepNext w:val="0"/>
        <w:keepLines w:val="0"/>
        <w:numPr>
          <w:ilvl w:val="0"/>
          <w:numId w:val="17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6" w:name="_Toc26373"/>
      <w:r>
        <w:rPr>
          <w:rFonts w:hint="eastAsia"/>
          <w:b w:val="0"/>
          <w:sz w:val="21"/>
        </w:rPr>
        <w:t>执行资源预留冲突检测</w:t>
      </w:r>
      <w:bookmarkEnd w:id="46"/>
    </w:p>
    <w:p w14:paraId="10A6D3E1">
      <w:pPr>
        <w:ind w:left="1260"/>
      </w:pPr>
      <w:r>
        <w:rPr>
          <w:rFonts w:hint="eastAsia"/>
        </w:rPr>
        <w:t>系统根据当前所有资源预留申请的资源ID、时间范围等信息，自动检测是否存在同一资源在重叠时段被重复预留的情况，生成冲突报告并展示冲突数量（如界面中“2/15”的冲突指标）。</w:t>
      </w:r>
    </w:p>
    <w:p w14:paraId="60143D5D">
      <w:pPr>
        <w:pStyle w:val="3"/>
        <w:numPr>
          <w:ilvl w:val="0"/>
          <w:numId w:val="8"/>
        </w:numPr>
        <w:bidi w:val="0"/>
      </w:pPr>
      <w:bookmarkStart w:id="47" w:name="_Toc12464"/>
      <w:r>
        <w:rPr>
          <w:rFonts w:hint="eastAsia"/>
        </w:rPr>
        <w:t>资源使用分析</w:t>
      </w:r>
      <w:bookmarkEnd w:id="47"/>
    </w:p>
    <w:p w14:paraId="064EC459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52CF7370">
      <w:pPr>
        <w:ind w:left="420" w:firstLine="420"/>
      </w:pPr>
      <w:r>
        <w:rPr>
          <w:rFonts w:hint="eastAsia"/>
        </w:rPr>
        <w:t>分析资源使用率、分配效率等关键指标</w:t>
      </w:r>
    </w:p>
    <w:p w14:paraId="1A44B8F2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104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1DDCEA3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39</w:t>
      </w:r>
      <w:r>
        <w:rPr>
          <w:rFonts w:hint="eastAsia"/>
        </w:rPr>
        <w:fldChar w:fldCharType="end"/>
      </w:r>
    </w:p>
    <w:p w14:paraId="10FCB26B"/>
    <w:p w14:paraId="329C2893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3A6705F1">
      <w:pPr>
        <w:pStyle w:val="4"/>
        <w:keepNext w:val="0"/>
        <w:keepLines w:val="0"/>
        <w:numPr>
          <w:ilvl w:val="0"/>
          <w:numId w:val="18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8" w:name="_Toc16667"/>
      <w:r>
        <w:rPr>
          <w:rFonts w:hint="eastAsia"/>
          <w:b w:val="0"/>
          <w:sz w:val="21"/>
        </w:rPr>
        <w:t>按时间范围筛选资源使用数据</w:t>
      </w:r>
      <w:bookmarkEnd w:id="48"/>
    </w:p>
    <w:p w14:paraId="2482A2BF">
      <w:pPr>
        <w:ind w:left="1260"/>
      </w:pPr>
      <w:r>
        <w:rPr>
          <w:rFonts w:hint="eastAsia"/>
        </w:rPr>
        <w:t>支持用户选择不同时间区间（如今日、昨日、近7天、近30天或自定义时间范围）来查看资源使用趋势，通过时间选择器设置起始和结束时间后，系统将更新展示对应时间段内的CPU使用率、内存使用率、GPU使用率、资源分配率、任务完成量等关键指标的柱状图、折线图及数据表格，帮助用户分析特定时间范围内的资源使用规律和峰值情况。</w:t>
      </w:r>
    </w:p>
    <w:p w14:paraId="4A0CD4B9">
      <w:pPr>
        <w:pStyle w:val="4"/>
        <w:keepNext w:val="0"/>
        <w:keepLines w:val="0"/>
        <w:numPr>
          <w:ilvl w:val="0"/>
          <w:numId w:val="18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49" w:name="_Toc7236"/>
      <w:r>
        <w:rPr>
          <w:rFonts w:hint="eastAsia"/>
          <w:b w:val="0"/>
          <w:sz w:val="21"/>
        </w:rPr>
        <w:t>按资源类型筛选分析指标</w:t>
      </w:r>
      <w:bookmarkEnd w:id="49"/>
    </w:p>
    <w:p w14:paraId="14281AAE">
      <w:pPr>
        <w:ind w:left="1260"/>
      </w:pPr>
      <w:r>
        <w:rPr>
          <w:rFonts w:hint="eastAsia"/>
        </w:rPr>
        <w:t>支持用户根据资源类型（如CPU、内存、GPU）筛选需重点分析的指标，通过指标筛选面板勾选目标资源类型后，系统将动态更新页面图表，仅展示所选资源类型的使用率、空闲率、分配效率、平均等待时长等高相关指标数据，并隐藏其他资源类型数据系列，便于用户聚焦单一资源维度进行深度分析，快速定位资源瓶颈或优化方向。</w:t>
      </w:r>
    </w:p>
    <w:p w14:paraId="1F65E450">
      <w:pPr>
        <w:pStyle w:val="4"/>
        <w:keepNext w:val="0"/>
        <w:keepLines w:val="0"/>
        <w:numPr>
          <w:ilvl w:val="0"/>
          <w:numId w:val="18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0" w:name="_Toc10113"/>
      <w:r>
        <w:rPr>
          <w:rFonts w:hint="eastAsia"/>
          <w:b w:val="0"/>
          <w:sz w:val="21"/>
        </w:rPr>
        <w:t>查看资源分配效率详细数据</w:t>
      </w:r>
      <w:bookmarkEnd w:id="50"/>
    </w:p>
    <w:p w14:paraId="4C4685CC">
      <w:pPr>
        <w:ind w:left="1260"/>
      </w:pPr>
      <w:r>
        <w:rPr>
          <w:rFonts w:hint="eastAsia"/>
        </w:rPr>
        <w:t>支持用户点击页面右侧“分配成功率”“平均等待时长”等高优先级指标图表或数据卡片，触发下钻查看详细数据。系统将展示各任务ID对应的资源分配成功率、实际等待时长(分钟)、资源空闲率变化曲线及分配失败原因分类统计，并支持按任务优先级、资源类型进一步筛选明细数据列表，辅助用户定位分配效率异常节点及潜在优化空间(如调整资源调度策略或任务优先级排序规则)。</w:t>
      </w:r>
    </w:p>
    <w:p w14:paraId="166B319E">
      <w:pPr>
        <w:pStyle w:val="4"/>
        <w:keepNext w:val="0"/>
        <w:keepLines w:val="0"/>
        <w:numPr>
          <w:ilvl w:val="0"/>
          <w:numId w:val="18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1" w:name="_Toc10704"/>
      <w:r>
        <w:rPr>
          <w:rFonts w:hint="eastAsia"/>
          <w:b w:val="0"/>
          <w:sz w:val="21"/>
        </w:rPr>
        <w:t>导出资源使用分析报告</w:t>
      </w:r>
      <w:bookmarkEnd w:id="51"/>
    </w:p>
    <w:p w14:paraId="09EE32DF">
      <w:pPr>
        <w:ind w:left="1260"/>
      </w:pPr>
      <w:r>
        <w:rPr>
          <w:rFonts w:hint="eastAsia"/>
        </w:rPr>
        <w:t>支持用户将当前页面展示的资源使用分析结果导出为指定格式文件，点击页面顶部“导出”按钮后，可选择导出格式(Excel/PDF/PNG)及导出范围(全部图表数据/关键指标汇总/指定时间段数据)，系统将自动生成包含CPU/GPU/内存使用率趋势图、资源分配效率对比表、任务完成量统计及核心结论摘要的标准化报告文件，并支持通过浏览器下载至本地用于汇报、存档或跨部门数据共享。</w:t>
      </w:r>
    </w:p>
    <w:p w14:paraId="30E66061">
      <w:pPr>
        <w:pStyle w:val="4"/>
        <w:keepNext w:val="0"/>
        <w:keepLines w:val="0"/>
        <w:numPr>
          <w:ilvl w:val="0"/>
          <w:numId w:val="18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2" w:name="_Toc2113"/>
      <w:r>
        <w:rPr>
          <w:rFonts w:hint="eastAsia"/>
          <w:b w:val="0"/>
          <w:sz w:val="21"/>
        </w:rPr>
        <w:t>刷新资源使用实时数据</w:t>
      </w:r>
      <w:bookmarkEnd w:id="52"/>
    </w:p>
    <w:p w14:paraId="220E28C5">
      <w:pPr>
        <w:ind w:left="1260"/>
      </w:pPr>
      <w:r>
        <w:rPr>
          <w:rFonts w:hint="eastAsia"/>
        </w:rPr>
        <w:t>支持用户手动触发刷新当前页面的资源使用数据，点击页面右上角“刷新”按钮后，系统将重新从数据源拉取最新的资源使用率(CPU/内存/GPU)、资源空闲率、任务完成量、平均等待时长等实时指标数据，并同步更新所有图表(柱状图/折线图/饼图)及数据卡片的数值展示，确保分析数据与系统当前资源状态保持一致，满足用户对实时监控与动态分析的需求。</w:t>
      </w:r>
    </w:p>
    <w:p w14:paraId="097D15AE">
      <w:pPr>
        <w:pStyle w:val="3"/>
        <w:numPr>
          <w:ilvl w:val="0"/>
          <w:numId w:val="8"/>
        </w:numPr>
        <w:bidi w:val="0"/>
      </w:pPr>
      <w:bookmarkStart w:id="53" w:name="_Toc2178"/>
      <w:r>
        <w:rPr>
          <w:rFonts w:hint="eastAsia"/>
        </w:rPr>
        <w:t>任务执行分析</w:t>
      </w:r>
      <w:bookmarkEnd w:id="8"/>
      <w:bookmarkEnd w:id="53"/>
    </w:p>
    <w:p w14:paraId="553FD29B">
      <w:pPr>
        <w:numPr>
          <w:ilvl w:val="1"/>
          <w:numId w:val="8"/>
        </w:numPr>
        <w:bidi w:val="0"/>
      </w:pPr>
      <w:r>
        <w:rPr>
          <w:rFonts w:hint="eastAsia"/>
        </w:rPr>
        <w:t>功能介绍</w:t>
      </w:r>
    </w:p>
    <w:p w14:paraId="3DEAE748">
      <w:pPr>
        <w:ind w:left="420" w:firstLine="420"/>
      </w:pPr>
      <w:r>
        <w:rPr>
          <w:rFonts w:hint="eastAsia"/>
        </w:rPr>
        <w:t>分析任务执行效率、失败率等关键指标</w:t>
      </w:r>
    </w:p>
    <w:p w14:paraId="3AD7CFF2">
      <w:pPr>
        <w:jc w:val="center"/>
      </w:pPr>
      <w:r>
        <w:rPr>
          <w:rFonts w:hint="eastAsia"/>
        </w:rPr>
        <w:drawing>
          <wp:inline distT="0" distB="0" distL="0" distR="0">
            <wp:extent cx="4870450" cy="2879725"/>
            <wp:effectExtent l="9525" t="9525" r="15875" b="25400"/>
            <wp:docPr id="118" name="图片 1" descr="{{界面原型图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 descr="{{界面原型图}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288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345C0D7">
      <w:pPr>
        <w:pStyle w:val="6"/>
        <w:ind w:left="420" w:firstLine="420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40</w:t>
      </w:r>
      <w:r>
        <w:rPr>
          <w:rFonts w:hint="eastAsia"/>
        </w:rPr>
        <w:fldChar w:fldCharType="end"/>
      </w:r>
    </w:p>
    <w:p w14:paraId="2DFE8578"/>
    <w:p w14:paraId="49E102FF">
      <w:pPr>
        <w:numPr>
          <w:ilvl w:val="1"/>
          <w:numId w:val="8"/>
        </w:numPr>
        <w:bidi w:val="0"/>
      </w:pPr>
      <w:r>
        <w:rPr>
          <w:rFonts w:hint="eastAsia"/>
        </w:rPr>
        <w:t>操作步骤</w:t>
      </w:r>
    </w:p>
    <w:p w14:paraId="22685C06">
      <w:pPr>
        <w:pStyle w:val="4"/>
        <w:keepNext w:val="0"/>
        <w:keepLines w:val="0"/>
        <w:numPr>
          <w:ilvl w:val="0"/>
          <w:numId w:val="1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4" w:name="_Toc4599"/>
      <w:r>
        <w:rPr>
          <w:rFonts w:hint="eastAsia"/>
          <w:b w:val="0"/>
          <w:sz w:val="21"/>
        </w:rPr>
        <w:t>筛选任务类型</w:t>
      </w:r>
      <w:bookmarkEnd w:id="54"/>
    </w:p>
    <w:p w14:paraId="64E4F50C">
      <w:pPr>
        <w:ind w:left="1260"/>
      </w:pPr>
      <w:r>
        <w:rPr>
          <w:rFonts w:hint="eastAsia"/>
        </w:rPr>
        <w:t>根据任务类型（如数据处理、推理、训练）对任务执行数据进行筛选，仅展示选定类型的平均执行时间、失败率及资源使用率等指标，帮助用户聚焦分析特定任务类型的执行效率和瓶颈问题，支持多类型组合筛选以满足复杂分析需求，提升数据排查的精准度。</w:t>
      </w:r>
    </w:p>
    <w:p w14:paraId="24609D25">
      <w:pPr>
        <w:pStyle w:val="4"/>
        <w:keepNext w:val="0"/>
        <w:keepLines w:val="0"/>
        <w:numPr>
          <w:ilvl w:val="0"/>
          <w:numId w:val="1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5" w:name="_Toc31"/>
      <w:r>
        <w:rPr>
          <w:rFonts w:hint="eastAsia"/>
          <w:b w:val="0"/>
          <w:sz w:val="21"/>
        </w:rPr>
        <w:t>切换指标图表</w:t>
      </w:r>
      <w:bookmarkEnd w:id="55"/>
    </w:p>
    <w:p w14:paraId="51C9898D">
      <w:pPr>
        <w:ind w:left="1260"/>
      </w:pPr>
      <w:r>
        <w:rPr>
          <w:rFonts w:hint="eastAsia"/>
        </w:rPr>
        <w:t>切换展示不同关键指标的图表视图，包括平均执行时间趋势图、失败率柱状图、资源使用率折线图及多指标对比饼图等，支持用户按需选择单一指标深入分析或多指标联动对比，帮助从时间维度、任务类型维度全面理解任务执行表现及资源消耗规律。</w:t>
      </w:r>
    </w:p>
    <w:p w14:paraId="1446B595">
      <w:pPr>
        <w:pStyle w:val="4"/>
        <w:keepNext w:val="0"/>
        <w:keepLines w:val="0"/>
        <w:numPr>
          <w:ilvl w:val="0"/>
          <w:numId w:val="1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6" w:name="_Toc23172"/>
      <w:r>
        <w:rPr>
          <w:rFonts w:hint="eastAsia"/>
          <w:b w:val="0"/>
          <w:sz w:val="21"/>
        </w:rPr>
        <w:t>导出分析报告</w:t>
      </w:r>
      <w:bookmarkEnd w:id="56"/>
    </w:p>
    <w:p w14:paraId="7735D297">
      <w:pPr>
        <w:ind w:left="1260"/>
      </w:pPr>
      <w:r>
        <w:rPr>
          <w:rFonts w:hint="eastAsia"/>
        </w:rPr>
        <w:t>将当前页面的任务执行分析结果（包含平均执行时间、失败率、资源使用率等关键指标数据、趋势图表及异常任务标记）导出为Excel或PDF格式文件，方便用户离线存档、跨部门汇报或深度数据二次加工，导出内容支持自定义选择时间周期和指标范围。</w:t>
      </w:r>
    </w:p>
    <w:p w14:paraId="00E7CBC9">
      <w:pPr>
        <w:pStyle w:val="4"/>
        <w:keepNext w:val="0"/>
        <w:keepLines w:val="0"/>
        <w:numPr>
          <w:ilvl w:val="0"/>
          <w:numId w:val="1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7" w:name="_Toc20333"/>
      <w:r>
        <w:rPr>
          <w:rFonts w:hint="eastAsia"/>
          <w:b w:val="0"/>
          <w:sz w:val="21"/>
        </w:rPr>
        <w:t>查看指标详情</w:t>
      </w:r>
      <w:bookmarkEnd w:id="57"/>
    </w:p>
    <w:p w14:paraId="0298E327">
      <w:pPr>
        <w:ind w:left="1260"/>
      </w:pPr>
      <w:r>
        <w:rPr>
          <w:rFonts w:hint="eastAsia"/>
        </w:rPr>
        <w:t>点击图表中的数据点或指标标签，查看该指标的详细数据明细，包括具体数值、对应时间戳、关联任务ID、执行节点信息及异常任务的失败原因摘要（如资源不足、依赖错误），帮助用户从宏观趋势定位到微观任务实例，快速排查执行问题根源。</w:t>
      </w:r>
    </w:p>
    <w:p w14:paraId="7A623075">
      <w:pPr>
        <w:pStyle w:val="4"/>
        <w:keepNext w:val="0"/>
        <w:keepLines w:val="0"/>
        <w:numPr>
          <w:ilvl w:val="0"/>
          <w:numId w:val="19"/>
        </w:numPr>
        <w:bidi w:val="0"/>
        <w:spacing w:before="0" w:beforeLines="-2147483648" w:beforeAutospacing="0" w:after="0" w:afterLines="-2147483648" w:afterAutospacing="0" w:line="240" w:lineRule="auto"/>
        <w:rPr>
          <w:rFonts w:hint="eastAsia"/>
          <w:b w:val="0"/>
          <w:sz w:val="21"/>
        </w:rPr>
      </w:pPr>
      <w:bookmarkStart w:id="58" w:name="_Toc19542"/>
      <w:r>
        <w:rPr>
          <w:rFonts w:hint="eastAsia"/>
          <w:b w:val="0"/>
          <w:sz w:val="21"/>
        </w:rPr>
        <w:t>刷新实时数据</w:t>
      </w:r>
      <w:bookmarkEnd w:id="10"/>
      <w:bookmarkEnd w:id="58"/>
    </w:p>
    <w:p w14:paraId="370E57EB">
      <w:pPr>
        <w:ind w:left="1260"/>
      </w:pPr>
      <w:r>
        <w:rPr>
          <w:rFonts w:hint="eastAsia"/>
        </w:rPr>
        <w:t>手动触发刷新当前页面所有图表数据，同步获取最新的任务执行指标（如近5分钟内的平均执行时间、新增失败任务的失败率统计），确保分析基于实时任务数据，支持配置定时自动刷新（如每10分钟）或手动即时刷新，保障数据时效性。</w:t>
      </w:r>
    </w:p>
    <w:bookmarkEnd w:id="59"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D8C5E7">
    <w:pPr>
      <w:pStyle w:val="9"/>
      <w:pBdr>
        <w:bottom w:val="single" w:color="auto" w:sz="4" w:space="1"/>
      </w:pBdr>
    </w:pPr>
    <w:r>
      <w:rPr>
        <w:rFonts w:hint="eastAsia"/>
      </w:rPr>
      <w:t>AI全域资源调度平台</w:t>
    </w:r>
    <w:r>
      <w:rPr>
        <w:u w:color="auto"/>
      </w:rPr>
      <w:t xml:space="preserve"> V1.0</w: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1" name="文本框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A9CB61E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vH5Tmy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A9CB61E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8FFDB0"/>
    <w:multiLevelType w:val="singleLevel"/>
    <w:tmpl w:val="968FFDB0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">
    <w:nsid w:val="971A4B14"/>
    <w:multiLevelType w:val="singleLevel"/>
    <w:tmpl w:val="971A4B1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5F3E9F5"/>
    <w:multiLevelType w:val="singleLevel"/>
    <w:tmpl w:val="A5F3E9F5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3">
    <w:nsid w:val="A8DB8B78"/>
    <w:multiLevelType w:val="multilevel"/>
    <w:tmpl w:val="A8DB8B78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420"/>
        </w:tabs>
        <w:ind w:left="127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420"/>
        </w:tabs>
        <w:ind w:left="192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420"/>
        </w:tabs>
        <w:ind w:left="247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420"/>
        </w:tabs>
        <w:ind w:left="291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420"/>
        </w:tabs>
        <w:ind w:left="355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420"/>
        </w:tabs>
        <w:ind w:left="409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20"/>
        </w:tabs>
        <w:ind w:left="463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420"/>
        </w:tabs>
        <w:ind w:left="5068" w:hanging="1448"/>
      </w:pPr>
      <w:rPr>
        <w:rFonts w:hint="default"/>
      </w:rPr>
    </w:lvl>
  </w:abstractNum>
  <w:abstractNum w:abstractNumId="4">
    <w:nsid w:val="CE5F7498"/>
    <w:multiLevelType w:val="singleLevel"/>
    <w:tmpl w:val="CE5F7498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5">
    <w:nsid w:val="EE3AFF65"/>
    <w:multiLevelType w:val="singleLevel"/>
    <w:tmpl w:val="EE3AFF65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6">
    <w:nsid w:val="01382041"/>
    <w:multiLevelType w:val="singleLevel"/>
    <w:tmpl w:val="013820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09DC2DE3"/>
    <w:multiLevelType w:val="singleLevel"/>
    <w:tmpl w:val="09DC2DE3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8">
    <w:nsid w:val="0F2C40B3"/>
    <w:multiLevelType w:val="singleLevel"/>
    <w:tmpl w:val="0F2C40B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1EF392E4"/>
    <w:multiLevelType w:val="singleLevel"/>
    <w:tmpl w:val="1EF392E4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</w:abstractNum>
  <w:abstractNum w:abstractNumId="10">
    <w:nsid w:val="31EEA964"/>
    <w:multiLevelType w:val="singleLevel"/>
    <w:tmpl w:val="31EEA964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1">
    <w:nsid w:val="34E43AE0"/>
    <w:multiLevelType w:val="singleLevel"/>
    <w:tmpl w:val="34E43AE0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2">
    <w:nsid w:val="4346A988"/>
    <w:multiLevelType w:val="singleLevel"/>
    <w:tmpl w:val="4346A988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3">
    <w:nsid w:val="4717EDE1"/>
    <w:multiLevelType w:val="singleLevel"/>
    <w:tmpl w:val="4717EDE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492F2872"/>
    <w:multiLevelType w:val="singleLevel"/>
    <w:tmpl w:val="492F2872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5">
    <w:nsid w:val="5537B8D5"/>
    <w:multiLevelType w:val="singleLevel"/>
    <w:tmpl w:val="5537B8D5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6">
    <w:nsid w:val="5660615C"/>
    <w:multiLevelType w:val="singleLevel"/>
    <w:tmpl w:val="5660615C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abstractNum w:abstractNumId="17">
    <w:nsid w:val="57363E8D"/>
    <w:multiLevelType w:val="singleLevel"/>
    <w:tmpl w:val="57363E8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7B673505"/>
    <w:multiLevelType w:val="singleLevel"/>
    <w:tmpl w:val="7B673505"/>
    <w:lvl w:ilvl="0" w:tentative="0">
      <w:start w:val="1"/>
      <w:numFmt w:val="decimal"/>
      <w:lvlText w:val="(%1)"/>
      <w:lvlJc w:val="left"/>
      <w:pPr>
        <w:tabs>
          <w:tab w:val="left" w:pos="1260"/>
        </w:tabs>
        <w:ind w:left="1685" w:hanging="425"/>
      </w:pPr>
      <w:rPr>
        <w:rFonts w:hint="default"/>
      </w:rPr>
    </w:lvl>
  </w:abstractNum>
  <w:num w:numId="1">
    <w:abstractNumId w:val="12"/>
  </w:num>
  <w:num w:numId="2">
    <w:abstractNumId w:val="9"/>
  </w:num>
  <w:num w:numId="3">
    <w:abstractNumId w:val="17"/>
  </w:num>
  <w:num w:numId="4">
    <w:abstractNumId w:val="6"/>
  </w:num>
  <w:num w:numId="5">
    <w:abstractNumId w:val="1"/>
  </w:num>
  <w:num w:numId="6">
    <w:abstractNumId w:val="13"/>
  </w:num>
  <w:num w:numId="7">
    <w:abstractNumId w:val="8"/>
  </w:num>
  <w:num w:numId="8">
    <w:abstractNumId w:val="3"/>
  </w:num>
  <w:num w:numId="9">
    <w:abstractNumId w:val="0"/>
  </w:num>
  <w:num w:numId="10">
    <w:abstractNumId w:val="14"/>
  </w:num>
  <w:num w:numId="11">
    <w:abstractNumId w:val="7"/>
  </w:num>
  <w:num w:numId="12">
    <w:abstractNumId w:val="15"/>
  </w:num>
  <w:num w:numId="13">
    <w:abstractNumId w:val="11"/>
  </w:num>
  <w:num w:numId="14">
    <w:abstractNumId w:val="2"/>
  </w:num>
  <w:num w:numId="15">
    <w:abstractNumId w:val="5"/>
  </w:num>
  <w:num w:numId="16">
    <w:abstractNumId w:val="16"/>
  </w:num>
  <w:num w:numId="17">
    <w:abstractNumId w:val="10"/>
  </w:num>
  <w:num w:numId="18">
    <w:abstractNumId w:val="4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NiMmJjMGUyMDNhMGI0MjllZTc4OTE3ODRjOTBjMWQifQ=="/>
    <w:docVar w:name="KSO_WPS_MARK_KEY" w:val="7a61c593-5fa7-4f42-a762-47b41600e783"/>
  </w:docVars>
  <w:rsids>
    <w:rsidRoot w:val="00172A27"/>
    <w:rsid w:val="000F143A"/>
    <w:rsid w:val="00172A27"/>
    <w:rsid w:val="002F7277"/>
    <w:rsid w:val="00360949"/>
    <w:rsid w:val="005D2274"/>
    <w:rsid w:val="00721FAB"/>
    <w:rsid w:val="007840B9"/>
    <w:rsid w:val="00794A3C"/>
    <w:rsid w:val="007B6099"/>
    <w:rsid w:val="009E59AF"/>
    <w:rsid w:val="00B0417B"/>
    <w:rsid w:val="00B16449"/>
    <w:rsid w:val="00D701BC"/>
    <w:rsid w:val="00F64F7E"/>
    <w:rsid w:val="00F705B3"/>
    <w:rsid w:val="0192773D"/>
    <w:rsid w:val="01B3097E"/>
    <w:rsid w:val="01F23FEF"/>
    <w:rsid w:val="02BC2F91"/>
    <w:rsid w:val="02FB246D"/>
    <w:rsid w:val="032C4E8C"/>
    <w:rsid w:val="037D61DE"/>
    <w:rsid w:val="03B77ECA"/>
    <w:rsid w:val="03D750BB"/>
    <w:rsid w:val="041D6583"/>
    <w:rsid w:val="049F142D"/>
    <w:rsid w:val="05420C8A"/>
    <w:rsid w:val="05FF50A2"/>
    <w:rsid w:val="0617527B"/>
    <w:rsid w:val="078762C1"/>
    <w:rsid w:val="07FE0177"/>
    <w:rsid w:val="08C81E1C"/>
    <w:rsid w:val="099508C2"/>
    <w:rsid w:val="09B43F91"/>
    <w:rsid w:val="0B891947"/>
    <w:rsid w:val="0B8C0BDF"/>
    <w:rsid w:val="0BA01D6B"/>
    <w:rsid w:val="0BF54D9B"/>
    <w:rsid w:val="0CBE2E61"/>
    <w:rsid w:val="0D837C83"/>
    <w:rsid w:val="0E2908FA"/>
    <w:rsid w:val="0E8A7F6C"/>
    <w:rsid w:val="0F3F1AA3"/>
    <w:rsid w:val="0FFC7CA1"/>
    <w:rsid w:val="12537E34"/>
    <w:rsid w:val="12686A51"/>
    <w:rsid w:val="12785BD6"/>
    <w:rsid w:val="13267D2D"/>
    <w:rsid w:val="1362095C"/>
    <w:rsid w:val="138D3583"/>
    <w:rsid w:val="143A7FAD"/>
    <w:rsid w:val="15292570"/>
    <w:rsid w:val="16E1759A"/>
    <w:rsid w:val="17150879"/>
    <w:rsid w:val="17C84600"/>
    <w:rsid w:val="18303A2F"/>
    <w:rsid w:val="1873512A"/>
    <w:rsid w:val="187D4050"/>
    <w:rsid w:val="188A6EC5"/>
    <w:rsid w:val="19126C65"/>
    <w:rsid w:val="19155CBB"/>
    <w:rsid w:val="19572C93"/>
    <w:rsid w:val="1BB05AD7"/>
    <w:rsid w:val="1BE97079"/>
    <w:rsid w:val="1C6C6358"/>
    <w:rsid w:val="1CBC0BD7"/>
    <w:rsid w:val="1CD74A06"/>
    <w:rsid w:val="1D3A2C59"/>
    <w:rsid w:val="1DFD5AC2"/>
    <w:rsid w:val="1F36211B"/>
    <w:rsid w:val="1F982676"/>
    <w:rsid w:val="1FA405E6"/>
    <w:rsid w:val="20482734"/>
    <w:rsid w:val="204A3926"/>
    <w:rsid w:val="20905E5B"/>
    <w:rsid w:val="20C1701D"/>
    <w:rsid w:val="2194227F"/>
    <w:rsid w:val="21A408D5"/>
    <w:rsid w:val="21C36036"/>
    <w:rsid w:val="220A6EDB"/>
    <w:rsid w:val="23A14683"/>
    <w:rsid w:val="23F9357A"/>
    <w:rsid w:val="243153C5"/>
    <w:rsid w:val="261C66B1"/>
    <w:rsid w:val="26915605"/>
    <w:rsid w:val="26CF6191"/>
    <w:rsid w:val="26F8527B"/>
    <w:rsid w:val="271909D4"/>
    <w:rsid w:val="271B772B"/>
    <w:rsid w:val="27A91D58"/>
    <w:rsid w:val="28FE7898"/>
    <w:rsid w:val="297D69E7"/>
    <w:rsid w:val="29BE79F2"/>
    <w:rsid w:val="29E04161"/>
    <w:rsid w:val="2AA109AC"/>
    <w:rsid w:val="2AAC4EAB"/>
    <w:rsid w:val="2AB95E8B"/>
    <w:rsid w:val="2B123603"/>
    <w:rsid w:val="2B7A33AE"/>
    <w:rsid w:val="2BE735BA"/>
    <w:rsid w:val="2C5F241A"/>
    <w:rsid w:val="2C7566AC"/>
    <w:rsid w:val="2DAC3E7C"/>
    <w:rsid w:val="2E7C6BFF"/>
    <w:rsid w:val="2E921F2F"/>
    <w:rsid w:val="2F052076"/>
    <w:rsid w:val="2F6A6270"/>
    <w:rsid w:val="30240C07"/>
    <w:rsid w:val="30330DD3"/>
    <w:rsid w:val="30AF7FEE"/>
    <w:rsid w:val="31BF136C"/>
    <w:rsid w:val="3221146F"/>
    <w:rsid w:val="32295A9A"/>
    <w:rsid w:val="33A868F0"/>
    <w:rsid w:val="33BA36D7"/>
    <w:rsid w:val="347B1FBD"/>
    <w:rsid w:val="356F60C1"/>
    <w:rsid w:val="36755E24"/>
    <w:rsid w:val="369849BD"/>
    <w:rsid w:val="369C6605"/>
    <w:rsid w:val="370F6322"/>
    <w:rsid w:val="378622FD"/>
    <w:rsid w:val="378F7DDF"/>
    <w:rsid w:val="3AA56888"/>
    <w:rsid w:val="3AC12F5B"/>
    <w:rsid w:val="3AF85D0E"/>
    <w:rsid w:val="3BF77484"/>
    <w:rsid w:val="3C0A3DFC"/>
    <w:rsid w:val="3C180943"/>
    <w:rsid w:val="3C4047FD"/>
    <w:rsid w:val="3C686C2F"/>
    <w:rsid w:val="3C7F0E81"/>
    <w:rsid w:val="3D8643BC"/>
    <w:rsid w:val="3E535C46"/>
    <w:rsid w:val="3F145CA2"/>
    <w:rsid w:val="3F5900B0"/>
    <w:rsid w:val="3FC424E8"/>
    <w:rsid w:val="402D43B9"/>
    <w:rsid w:val="41583ECA"/>
    <w:rsid w:val="41DB6C24"/>
    <w:rsid w:val="42D6190D"/>
    <w:rsid w:val="436B1094"/>
    <w:rsid w:val="441E7379"/>
    <w:rsid w:val="445B5131"/>
    <w:rsid w:val="451D3AD6"/>
    <w:rsid w:val="454F322C"/>
    <w:rsid w:val="458012DF"/>
    <w:rsid w:val="459A681D"/>
    <w:rsid w:val="468A0B4E"/>
    <w:rsid w:val="497605A6"/>
    <w:rsid w:val="4A1E1CDA"/>
    <w:rsid w:val="4B6533E5"/>
    <w:rsid w:val="4C8E75EA"/>
    <w:rsid w:val="4DEA5895"/>
    <w:rsid w:val="4E487C6D"/>
    <w:rsid w:val="4E4B76AB"/>
    <w:rsid w:val="4E5D7D0E"/>
    <w:rsid w:val="4E766EAA"/>
    <w:rsid w:val="4F3B50DC"/>
    <w:rsid w:val="4F4A3950"/>
    <w:rsid w:val="4F5254D6"/>
    <w:rsid w:val="50874A7C"/>
    <w:rsid w:val="50C652F5"/>
    <w:rsid w:val="5230001E"/>
    <w:rsid w:val="545A5602"/>
    <w:rsid w:val="55AE551F"/>
    <w:rsid w:val="568D7591"/>
    <w:rsid w:val="56B2045A"/>
    <w:rsid w:val="56CF5FB2"/>
    <w:rsid w:val="57042056"/>
    <w:rsid w:val="570D19B1"/>
    <w:rsid w:val="57C5106B"/>
    <w:rsid w:val="582C3B1A"/>
    <w:rsid w:val="58327576"/>
    <w:rsid w:val="586236D9"/>
    <w:rsid w:val="59270E23"/>
    <w:rsid w:val="5A77291D"/>
    <w:rsid w:val="5A990E64"/>
    <w:rsid w:val="5EB05EC3"/>
    <w:rsid w:val="5F553706"/>
    <w:rsid w:val="5F6E54B0"/>
    <w:rsid w:val="5F7B6538"/>
    <w:rsid w:val="5FA770D9"/>
    <w:rsid w:val="603911C4"/>
    <w:rsid w:val="60D5627E"/>
    <w:rsid w:val="61E602BF"/>
    <w:rsid w:val="634C32B3"/>
    <w:rsid w:val="65152ABD"/>
    <w:rsid w:val="65332685"/>
    <w:rsid w:val="657F58CB"/>
    <w:rsid w:val="65D26342"/>
    <w:rsid w:val="671935D2"/>
    <w:rsid w:val="674E0C45"/>
    <w:rsid w:val="683055A2"/>
    <w:rsid w:val="686D2AED"/>
    <w:rsid w:val="68D24018"/>
    <w:rsid w:val="69195C16"/>
    <w:rsid w:val="697838BB"/>
    <w:rsid w:val="69C75721"/>
    <w:rsid w:val="6A7774B8"/>
    <w:rsid w:val="6ACB2F21"/>
    <w:rsid w:val="6ADE36B7"/>
    <w:rsid w:val="6C5A20EB"/>
    <w:rsid w:val="6C613F7C"/>
    <w:rsid w:val="6CC3069A"/>
    <w:rsid w:val="6D010392"/>
    <w:rsid w:val="6E4E6782"/>
    <w:rsid w:val="6EA67289"/>
    <w:rsid w:val="6EB44BEF"/>
    <w:rsid w:val="6EBE3173"/>
    <w:rsid w:val="6FBB24BD"/>
    <w:rsid w:val="71771B4C"/>
    <w:rsid w:val="72543BC8"/>
    <w:rsid w:val="7356111C"/>
    <w:rsid w:val="74122301"/>
    <w:rsid w:val="75B07A70"/>
    <w:rsid w:val="75EA26E2"/>
    <w:rsid w:val="76C75323"/>
    <w:rsid w:val="786B0165"/>
    <w:rsid w:val="79F01797"/>
    <w:rsid w:val="7B2A19D0"/>
    <w:rsid w:val="7BCD4A8F"/>
    <w:rsid w:val="7E60325B"/>
    <w:rsid w:val="7F004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0"/>
    <w:rPr>
      <w:rFonts w:ascii="Arial" w:hAnsi="Arial" w:eastAsia="黑体"/>
      <w:sz w:val="20"/>
    </w:r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8089</Words>
  <Characters>8534</Characters>
  <Lines>4</Lines>
  <Paragraphs>1</Paragraphs>
  <TotalTime>0</TotalTime>
  <ScaleCrop>false</ScaleCrop>
  <LinksUpToDate>false</LinksUpToDate>
  <CharactersWithSpaces>9120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2022-12-24T08:37:00Z</dcterms:created>
  <dc:creator>86181</dc:creator>
  <cp:lastModifiedBy>歖</cp:lastModifiedBy>
  <dcterms:modified xsi:type="dcterms:W3CDTF">2025-08-26T08:33:25Z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2EC0B95CDB9A4DAE9E1A042E00B27709_13</vt:lpwstr>
  </property>
  <property fmtid="{D5CDD505-2E9C-101B-9397-08002B2CF9AE}" pid="4" name="KSOTemplateDocerSaveRecord">
    <vt:lpwstr>eyJoZGlkIjoiOTViOTUzMTZmYWRlN2MxNDdkOGI2MGJlNmVjMTU3ZjQiLCJ1c2VySWQiOiI4NjM5NDc1NjcifQ==</vt:lpwstr>
  </property>
</Properties>
</file>